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B500" w14:textId="76EA7BEF" w:rsidR="00056EC4" w:rsidRDefault="008A1ABB" w:rsidP="00056EC4">
      <w:pPr>
        <w:pStyle w:val="Body"/>
      </w:pPr>
      <w:r>
        <w:rPr>
          <w:noProof/>
        </w:rPr>
        <w:drawing>
          <wp:anchor distT="0" distB="0" distL="114300" distR="114300" simplePos="0" relativeHeight="251658240" behindDoc="1" locked="1" layoutInCell="1" allowOverlap="1" wp14:anchorId="4567AD19" wp14:editId="31892C96">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5F76F8EE" w:rsidR="009C02AC" w:rsidRPr="00431F42" w:rsidRDefault="009C02AC" w:rsidP="00722186">
            <w:pPr>
              <w:pStyle w:val="Documenttitle"/>
            </w:pPr>
            <w:r>
              <w:t xml:space="preserve">Strong </w:t>
            </w:r>
            <w:r w:rsidR="00722186">
              <w:t>c</w:t>
            </w:r>
            <w:r>
              <w:t xml:space="preserve">arers, </w:t>
            </w:r>
            <w:r w:rsidR="00722186">
              <w:t>s</w:t>
            </w:r>
            <w:r>
              <w:t xml:space="preserve">tronger </w:t>
            </w:r>
            <w:r w:rsidR="00722186">
              <w:t>c</w:t>
            </w:r>
            <w:r>
              <w:t>hildren</w:t>
            </w:r>
            <w:r w:rsidR="00F25CEA">
              <w:t>:</w:t>
            </w:r>
            <w:r w:rsidR="00722186">
              <w:t xml:space="preserve"> </w:t>
            </w:r>
            <w:r w:rsidR="00722186">
              <w:br/>
            </w:r>
            <w:r>
              <w:t xml:space="preserve">12-month </w:t>
            </w:r>
            <w:r w:rsidR="00F25CEA">
              <w:t>a</w:t>
            </w:r>
            <w:r>
              <w:t xml:space="preserve">ction </w:t>
            </w:r>
            <w:r w:rsidR="00F25CEA">
              <w:t>p</w:t>
            </w:r>
            <w:r>
              <w:t>lan 2021</w:t>
            </w:r>
            <w:r w:rsidR="00F25CEA">
              <w:t>–</w:t>
            </w:r>
            <w:r>
              <w:t>22</w:t>
            </w:r>
          </w:p>
        </w:tc>
      </w:tr>
      <w:tr w:rsidR="00AD784C" w14:paraId="246F9CB0" w14:textId="77777777" w:rsidTr="00431F42">
        <w:trPr>
          <w:cantSplit/>
        </w:trPr>
        <w:tc>
          <w:tcPr>
            <w:tcW w:w="0" w:type="auto"/>
          </w:tcPr>
          <w:p w14:paraId="14EEB3AC" w14:textId="223CF522" w:rsidR="00386109" w:rsidRPr="00A1389F" w:rsidRDefault="00386109" w:rsidP="009315BE">
            <w:pPr>
              <w:pStyle w:val="Documentsubtitle"/>
            </w:pPr>
          </w:p>
        </w:tc>
      </w:tr>
      <w:tr w:rsidR="00430393" w14:paraId="2AE57792" w14:textId="77777777" w:rsidTr="00431F42">
        <w:trPr>
          <w:cantSplit/>
        </w:trPr>
        <w:tc>
          <w:tcPr>
            <w:tcW w:w="0" w:type="auto"/>
          </w:tcPr>
          <w:p w14:paraId="68DABF30" w14:textId="1F88F11F" w:rsidR="00430393" w:rsidRDefault="00B40D1D" w:rsidP="00430393">
            <w:pPr>
              <w:pStyle w:val="Bannermarking"/>
            </w:pPr>
            <w:fldSimple w:instr=" FILLIN  &quot;Type the protective marking&quot; \d OFFICIAL \o  \* MERGEFORMAT ">
              <w:r w:rsidR="0050218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059F254" w14:textId="1C766900"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0"/>
      </w:tblGrid>
      <w:tr w:rsidR="009F2182" w14:paraId="2657A1D9" w14:textId="77777777" w:rsidTr="43F2BDD3">
        <w:trPr>
          <w:cantSplit/>
          <w:trHeight w:val="5103"/>
        </w:trPr>
        <w:tc>
          <w:tcPr>
            <w:tcW w:w="9288" w:type="dxa"/>
            <w:vAlign w:val="bottom"/>
          </w:tcPr>
          <w:p w14:paraId="032C0204" w14:textId="15774C74" w:rsidR="009C02AC" w:rsidRPr="00834EBC" w:rsidRDefault="009C02AC" w:rsidP="43F2BDD3">
            <w:pPr>
              <w:pStyle w:val="Accessibilitypara"/>
              <w:rPr>
                <w:i/>
                <w:iCs/>
              </w:rPr>
            </w:pPr>
            <w:r>
              <w:t xml:space="preserve">To receive this document in another format, phone </w:t>
            </w:r>
            <w:r w:rsidR="62C3AC88">
              <w:t>03 9500 6446</w:t>
            </w:r>
            <w:r>
              <w:t xml:space="preserve">, using the National Relay Service 13 36 77 if required, or </w:t>
            </w:r>
            <w:hyperlink r:id="rId18">
              <w:r w:rsidRPr="43F2BDD3">
                <w:rPr>
                  <w:rStyle w:val="Hyperlink"/>
                </w:rPr>
                <w:t>email</w:t>
              </w:r>
              <w:r w:rsidR="00576612" w:rsidRPr="43F2BDD3">
                <w:rPr>
                  <w:rStyle w:val="Hyperlink"/>
                </w:rPr>
                <w:t xml:space="preserve"> the Quality, Improvement and System Reform Branch</w:t>
              </w:r>
            </w:hyperlink>
            <w:r>
              <w:t xml:space="preserve"> </w:t>
            </w:r>
            <w:r w:rsidR="00576612">
              <w:t>&lt;</w:t>
            </w:r>
            <w:r>
              <w:t>qisr@dhhs.vic.gov.au</w:t>
            </w:r>
            <w:r w:rsidR="00576612">
              <w:t>&gt;.</w:t>
            </w:r>
          </w:p>
          <w:p w14:paraId="4A5613D1" w14:textId="77777777" w:rsidR="009C02AC" w:rsidRPr="0055119B" w:rsidRDefault="009C02AC" w:rsidP="009C02AC">
            <w:pPr>
              <w:pStyle w:val="Imprint"/>
            </w:pPr>
            <w:r w:rsidRPr="0055119B">
              <w:t>Authorised and published by the Victorian Government, 1 Treasury Place, Melbourne.</w:t>
            </w:r>
          </w:p>
          <w:p w14:paraId="634313E4" w14:textId="77777777" w:rsidR="009C02AC" w:rsidRPr="0055119B" w:rsidRDefault="009C02AC" w:rsidP="009C02AC">
            <w:pPr>
              <w:pStyle w:val="Imprint"/>
            </w:pPr>
            <w:r w:rsidRPr="0055119B">
              <w:t xml:space="preserve">© State of Victoria, Australia, Department </w:t>
            </w:r>
            <w:r w:rsidRPr="001B058F">
              <w:t xml:space="preserve">of </w:t>
            </w:r>
            <w:r>
              <w:t>Families, Fairness and Housing</w:t>
            </w:r>
            <w:r w:rsidRPr="00834EBC">
              <w:rPr>
                <w:color w:val="auto"/>
              </w:rPr>
              <w:t>, July 2021.</w:t>
            </w:r>
          </w:p>
          <w:p w14:paraId="1F5EEFF1" w14:textId="515A0FA7" w:rsidR="009C02AC" w:rsidRPr="00834EBC" w:rsidRDefault="009C02AC" w:rsidP="009C02AC">
            <w:pPr>
              <w:pStyle w:val="Imprint"/>
              <w:rPr>
                <w:color w:val="auto"/>
              </w:rPr>
            </w:pPr>
            <w:bookmarkStart w:id="0" w:name="_Hlk62746129"/>
            <w:r w:rsidRPr="00834EBC">
              <w:rPr>
                <w:color w:val="auto"/>
              </w:rPr>
              <w:t>In this document, ‘Aboriginal’ refers to both Aboriginal and Torres Strait Islander people.</w:t>
            </w:r>
          </w:p>
          <w:p w14:paraId="1827A96D" w14:textId="27B75352" w:rsidR="009C02AC" w:rsidRPr="0055119B" w:rsidRDefault="009C02AC" w:rsidP="009C02AC">
            <w:pPr>
              <w:pStyle w:val="Imprint"/>
            </w:pPr>
            <w:r>
              <w:t>ISB</w:t>
            </w:r>
            <w:r w:rsidR="67F80D0D">
              <w:t xml:space="preserve">N </w:t>
            </w:r>
            <w:r w:rsidR="67F80D0D" w:rsidRPr="33FDF996">
              <w:rPr>
                <w:rFonts w:eastAsia="Arial" w:cs="Arial"/>
                <w:sz w:val="22"/>
                <w:szCs w:val="22"/>
              </w:rPr>
              <w:t>978-1-76096-453-5</w:t>
            </w:r>
            <w:r w:rsidRPr="33FDF996">
              <w:rPr>
                <w:color w:val="004C97"/>
              </w:rPr>
              <w:t xml:space="preserve"> </w:t>
            </w:r>
            <w:r>
              <w:t>(online/PDF/</w:t>
            </w:r>
            <w:r w:rsidR="005E2FB2">
              <w:t xml:space="preserve">MS </w:t>
            </w:r>
            <w:r w:rsidR="01AF81DA">
              <w:t>w</w:t>
            </w:r>
            <w:r>
              <w:t xml:space="preserve">ord) </w:t>
            </w:r>
          </w:p>
          <w:p w14:paraId="20277F9E" w14:textId="7E6DAD8F" w:rsidR="009F2182" w:rsidRPr="00502182" w:rsidRDefault="009C02AC" w:rsidP="00502182">
            <w:pPr>
              <w:pStyle w:val="Imprint"/>
              <w:rPr>
                <w:color w:val="004C97"/>
              </w:rPr>
            </w:pPr>
            <w:r w:rsidRPr="0055119B">
              <w:t xml:space="preserve">Available at </w:t>
            </w:r>
            <w:hyperlink r:id="rId19" w:history="1">
              <w:r w:rsidRPr="00576612">
                <w:rPr>
                  <w:rStyle w:val="Hyperlink"/>
                </w:rPr>
                <w:t>DHHS Roadmap for Reform</w:t>
              </w:r>
            </w:hyperlink>
            <w:r>
              <w:t xml:space="preserve"> &lt;</w:t>
            </w:r>
            <w:r w:rsidRPr="00576612">
              <w:t>https://www.dhhs.vic.gov.au/publications/roadmap-reform-strong-families-safe-children</w:t>
            </w:r>
            <w:r>
              <w:rPr>
                <w:color w:val="auto"/>
              </w:rPr>
              <w:t>&gt;</w:t>
            </w:r>
            <w:bookmarkEnd w:id="0"/>
          </w:p>
        </w:tc>
      </w:tr>
      <w:tr w:rsidR="0008204A" w14:paraId="657B4CC4" w14:textId="77777777" w:rsidTr="43F2BDD3">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sdt>
      <w:sdtPr>
        <w:rPr>
          <w:rFonts w:eastAsia="Times"/>
          <w:b w:val="0"/>
          <w:noProof w:val="0"/>
        </w:rPr>
        <w:id w:val="1355534610"/>
        <w:docPartObj>
          <w:docPartGallery w:val="Table of Contents"/>
          <w:docPartUnique/>
        </w:docPartObj>
      </w:sdtPr>
      <w:sdtEndPr/>
      <w:sdtContent>
        <w:p w14:paraId="3A81071E" w14:textId="288AA934" w:rsidR="002D652C" w:rsidRDefault="00B81B13">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7321747" w:history="1">
            <w:r w:rsidR="002D652C" w:rsidRPr="005E6DFE">
              <w:rPr>
                <w:rStyle w:val="Hyperlink"/>
              </w:rPr>
              <w:t>About the action plan</w:t>
            </w:r>
            <w:r w:rsidR="002D652C">
              <w:rPr>
                <w:webHidden/>
              </w:rPr>
              <w:tab/>
            </w:r>
            <w:r w:rsidR="002D652C">
              <w:rPr>
                <w:webHidden/>
              </w:rPr>
              <w:fldChar w:fldCharType="begin"/>
            </w:r>
            <w:r w:rsidR="002D652C">
              <w:rPr>
                <w:webHidden/>
              </w:rPr>
              <w:instrText xml:space="preserve"> PAGEREF _Toc77321747 \h </w:instrText>
            </w:r>
            <w:r w:rsidR="002D652C">
              <w:rPr>
                <w:webHidden/>
              </w:rPr>
            </w:r>
            <w:r w:rsidR="002D652C">
              <w:rPr>
                <w:webHidden/>
              </w:rPr>
              <w:fldChar w:fldCharType="separate"/>
            </w:r>
            <w:r w:rsidR="002D652C">
              <w:rPr>
                <w:webHidden/>
              </w:rPr>
              <w:t>5</w:t>
            </w:r>
            <w:r w:rsidR="002D652C">
              <w:rPr>
                <w:webHidden/>
              </w:rPr>
              <w:fldChar w:fldCharType="end"/>
            </w:r>
          </w:hyperlink>
        </w:p>
        <w:p w14:paraId="02FACBB1" w14:textId="4EEE3715" w:rsidR="002D652C" w:rsidRDefault="006B04B6">
          <w:pPr>
            <w:pStyle w:val="TOC2"/>
            <w:rPr>
              <w:rFonts w:asciiTheme="minorHAnsi" w:eastAsiaTheme="minorEastAsia" w:hAnsiTheme="minorHAnsi" w:cstheme="minorBidi"/>
              <w:sz w:val="22"/>
              <w:szCs w:val="22"/>
              <w:lang w:eastAsia="en-AU"/>
            </w:rPr>
          </w:pPr>
          <w:hyperlink w:anchor="_Toc77321748" w:history="1">
            <w:r w:rsidR="002D652C" w:rsidRPr="005E6DFE">
              <w:rPr>
                <w:rStyle w:val="Hyperlink"/>
              </w:rPr>
              <w:t>Guiding principles</w:t>
            </w:r>
            <w:r w:rsidR="002D652C">
              <w:rPr>
                <w:webHidden/>
              </w:rPr>
              <w:tab/>
            </w:r>
            <w:r w:rsidR="002D652C">
              <w:rPr>
                <w:webHidden/>
              </w:rPr>
              <w:fldChar w:fldCharType="begin"/>
            </w:r>
            <w:r w:rsidR="002D652C">
              <w:rPr>
                <w:webHidden/>
              </w:rPr>
              <w:instrText xml:space="preserve"> PAGEREF _Toc77321748 \h </w:instrText>
            </w:r>
            <w:r w:rsidR="002D652C">
              <w:rPr>
                <w:webHidden/>
              </w:rPr>
            </w:r>
            <w:r w:rsidR="002D652C">
              <w:rPr>
                <w:webHidden/>
              </w:rPr>
              <w:fldChar w:fldCharType="separate"/>
            </w:r>
            <w:r w:rsidR="002D652C">
              <w:rPr>
                <w:webHidden/>
              </w:rPr>
              <w:t>5</w:t>
            </w:r>
            <w:r w:rsidR="002D652C">
              <w:rPr>
                <w:webHidden/>
              </w:rPr>
              <w:fldChar w:fldCharType="end"/>
            </w:r>
          </w:hyperlink>
        </w:p>
        <w:p w14:paraId="6A64E4D8" w14:textId="02FEE70A" w:rsidR="002D652C" w:rsidRDefault="006B04B6">
          <w:pPr>
            <w:pStyle w:val="TOC2"/>
            <w:rPr>
              <w:rFonts w:asciiTheme="minorHAnsi" w:eastAsiaTheme="minorEastAsia" w:hAnsiTheme="minorHAnsi" w:cstheme="minorBidi"/>
              <w:sz w:val="22"/>
              <w:szCs w:val="22"/>
              <w:lang w:eastAsia="en-AU"/>
            </w:rPr>
          </w:pPr>
          <w:hyperlink w:anchor="_Toc77321749" w:history="1">
            <w:r w:rsidR="002D652C" w:rsidRPr="005E6DFE">
              <w:rPr>
                <w:rStyle w:val="Hyperlink"/>
              </w:rPr>
              <w:t>Consultation approach and collective effort</w:t>
            </w:r>
            <w:r w:rsidR="002D652C">
              <w:rPr>
                <w:webHidden/>
              </w:rPr>
              <w:tab/>
            </w:r>
            <w:r w:rsidR="002D652C">
              <w:rPr>
                <w:webHidden/>
              </w:rPr>
              <w:fldChar w:fldCharType="begin"/>
            </w:r>
            <w:r w:rsidR="002D652C">
              <w:rPr>
                <w:webHidden/>
              </w:rPr>
              <w:instrText xml:space="preserve"> PAGEREF _Toc77321749 \h </w:instrText>
            </w:r>
            <w:r w:rsidR="002D652C">
              <w:rPr>
                <w:webHidden/>
              </w:rPr>
            </w:r>
            <w:r w:rsidR="002D652C">
              <w:rPr>
                <w:webHidden/>
              </w:rPr>
              <w:fldChar w:fldCharType="separate"/>
            </w:r>
            <w:r w:rsidR="002D652C">
              <w:rPr>
                <w:webHidden/>
              </w:rPr>
              <w:t>6</w:t>
            </w:r>
            <w:r w:rsidR="002D652C">
              <w:rPr>
                <w:webHidden/>
              </w:rPr>
              <w:fldChar w:fldCharType="end"/>
            </w:r>
          </w:hyperlink>
        </w:p>
        <w:p w14:paraId="3BAC1E5E" w14:textId="20E21DC6" w:rsidR="002D652C" w:rsidRDefault="006B04B6">
          <w:pPr>
            <w:pStyle w:val="TOC2"/>
            <w:rPr>
              <w:rFonts w:asciiTheme="minorHAnsi" w:eastAsiaTheme="minorEastAsia" w:hAnsiTheme="minorHAnsi" w:cstheme="minorBidi"/>
              <w:sz w:val="22"/>
              <w:szCs w:val="22"/>
              <w:lang w:eastAsia="en-AU"/>
            </w:rPr>
          </w:pPr>
          <w:hyperlink w:anchor="_Toc77321750" w:history="1">
            <w:r w:rsidR="002D652C" w:rsidRPr="005E6DFE">
              <w:rPr>
                <w:rStyle w:val="Hyperlink"/>
              </w:rPr>
              <w:t>Lived experience, data and research evidence</w:t>
            </w:r>
            <w:r w:rsidR="002D652C">
              <w:rPr>
                <w:webHidden/>
              </w:rPr>
              <w:tab/>
            </w:r>
            <w:r w:rsidR="002D652C">
              <w:rPr>
                <w:webHidden/>
              </w:rPr>
              <w:fldChar w:fldCharType="begin"/>
            </w:r>
            <w:r w:rsidR="002D652C">
              <w:rPr>
                <w:webHidden/>
              </w:rPr>
              <w:instrText xml:space="preserve"> PAGEREF _Toc77321750 \h </w:instrText>
            </w:r>
            <w:r w:rsidR="002D652C">
              <w:rPr>
                <w:webHidden/>
              </w:rPr>
            </w:r>
            <w:r w:rsidR="002D652C">
              <w:rPr>
                <w:webHidden/>
              </w:rPr>
              <w:fldChar w:fldCharType="separate"/>
            </w:r>
            <w:r w:rsidR="002D652C">
              <w:rPr>
                <w:webHidden/>
              </w:rPr>
              <w:t>7</w:t>
            </w:r>
            <w:r w:rsidR="002D652C">
              <w:rPr>
                <w:webHidden/>
              </w:rPr>
              <w:fldChar w:fldCharType="end"/>
            </w:r>
          </w:hyperlink>
        </w:p>
        <w:p w14:paraId="5515DC35" w14:textId="2A1C325D" w:rsidR="002D652C" w:rsidRDefault="006B04B6">
          <w:pPr>
            <w:pStyle w:val="TOC2"/>
            <w:rPr>
              <w:rFonts w:asciiTheme="minorHAnsi" w:eastAsiaTheme="minorEastAsia" w:hAnsiTheme="minorHAnsi" w:cstheme="minorBidi"/>
              <w:sz w:val="22"/>
              <w:szCs w:val="22"/>
              <w:lang w:eastAsia="en-AU"/>
            </w:rPr>
          </w:pPr>
          <w:hyperlink w:anchor="_Toc77321751" w:history="1">
            <w:r w:rsidR="002D652C" w:rsidRPr="005E6DFE">
              <w:rPr>
                <w:rStyle w:val="Hyperlink"/>
              </w:rPr>
              <w:t>Victorian government investment in care services</w:t>
            </w:r>
            <w:r w:rsidR="002D652C">
              <w:rPr>
                <w:webHidden/>
              </w:rPr>
              <w:tab/>
            </w:r>
            <w:r w:rsidR="002D652C">
              <w:rPr>
                <w:webHidden/>
              </w:rPr>
              <w:fldChar w:fldCharType="begin"/>
            </w:r>
            <w:r w:rsidR="002D652C">
              <w:rPr>
                <w:webHidden/>
              </w:rPr>
              <w:instrText xml:space="preserve"> PAGEREF _Toc77321751 \h </w:instrText>
            </w:r>
            <w:r w:rsidR="002D652C">
              <w:rPr>
                <w:webHidden/>
              </w:rPr>
            </w:r>
            <w:r w:rsidR="002D652C">
              <w:rPr>
                <w:webHidden/>
              </w:rPr>
              <w:fldChar w:fldCharType="separate"/>
            </w:r>
            <w:r w:rsidR="002D652C">
              <w:rPr>
                <w:webHidden/>
              </w:rPr>
              <w:t>7</w:t>
            </w:r>
            <w:r w:rsidR="002D652C">
              <w:rPr>
                <w:webHidden/>
              </w:rPr>
              <w:fldChar w:fldCharType="end"/>
            </w:r>
          </w:hyperlink>
        </w:p>
        <w:p w14:paraId="42ADB1D9" w14:textId="76CDC4A1" w:rsidR="002D652C" w:rsidRDefault="006B04B6">
          <w:pPr>
            <w:pStyle w:val="TOC2"/>
            <w:rPr>
              <w:rFonts w:asciiTheme="minorHAnsi" w:eastAsiaTheme="minorEastAsia" w:hAnsiTheme="minorHAnsi" w:cstheme="minorBidi"/>
              <w:sz w:val="22"/>
              <w:szCs w:val="22"/>
              <w:lang w:eastAsia="en-AU"/>
            </w:rPr>
          </w:pPr>
          <w:hyperlink w:anchor="_Toc77321752" w:history="1">
            <w:r w:rsidR="002D652C" w:rsidRPr="005E6DFE">
              <w:rPr>
                <w:rStyle w:val="Hyperlink"/>
              </w:rPr>
              <w:t>Governance and reporting on progress</w:t>
            </w:r>
            <w:r w:rsidR="002D652C">
              <w:rPr>
                <w:webHidden/>
              </w:rPr>
              <w:tab/>
            </w:r>
            <w:r w:rsidR="002D652C">
              <w:rPr>
                <w:webHidden/>
              </w:rPr>
              <w:fldChar w:fldCharType="begin"/>
            </w:r>
            <w:r w:rsidR="002D652C">
              <w:rPr>
                <w:webHidden/>
              </w:rPr>
              <w:instrText xml:space="preserve"> PAGEREF _Toc77321752 \h </w:instrText>
            </w:r>
            <w:r w:rsidR="002D652C">
              <w:rPr>
                <w:webHidden/>
              </w:rPr>
            </w:r>
            <w:r w:rsidR="002D652C">
              <w:rPr>
                <w:webHidden/>
              </w:rPr>
              <w:fldChar w:fldCharType="separate"/>
            </w:r>
            <w:r w:rsidR="002D652C">
              <w:rPr>
                <w:webHidden/>
              </w:rPr>
              <w:t>8</w:t>
            </w:r>
            <w:r w:rsidR="002D652C">
              <w:rPr>
                <w:webHidden/>
              </w:rPr>
              <w:fldChar w:fldCharType="end"/>
            </w:r>
          </w:hyperlink>
        </w:p>
        <w:p w14:paraId="1C8CAE72" w14:textId="03A16127" w:rsidR="002D652C" w:rsidRDefault="006B04B6">
          <w:pPr>
            <w:pStyle w:val="TOC2"/>
            <w:rPr>
              <w:rFonts w:asciiTheme="minorHAnsi" w:eastAsiaTheme="minorEastAsia" w:hAnsiTheme="minorHAnsi" w:cstheme="minorBidi"/>
              <w:sz w:val="22"/>
              <w:szCs w:val="22"/>
              <w:lang w:eastAsia="en-AU"/>
            </w:rPr>
          </w:pPr>
          <w:hyperlink w:anchor="_Toc77321753" w:history="1">
            <w:r w:rsidR="002D652C" w:rsidRPr="005E6DFE">
              <w:rPr>
                <w:rStyle w:val="Hyperlink"/>
              </w:rPr>
              <w:t>Developing the next action plan</w:t>
            </w:r>
            <w:r w:rsidR="002D652C">
              <w:rPr>
                <w:webHidden/>
              </w:rPr>
              <w:tab/>
            </w:r>
            <w:r w:rsidR="002D652C">
              <w:rPr>
                <w:webHidden/>
              </w:rPr>
              <w:fldChar w:fldCharType="begin"/>
            </w:r>
            <w:r w:rsidR="002D652C">
              <w:rPr>
                <w:webHidden/>
              </w:rPr>
              <w:instrText xml:space="preserve"> PAGEREF _Toc77321753 \h </w:instrText>
            </w:r>
            <w:r w:rsidR="002D652C">
              <w:rPr>
                <w:webHidden/>
              </w:rPr>
            </w:r>
            <w:r w:rsidR="002D652C">
              <w:rPr>
                <w:webHidden/>
              </w:rPr>
              <w:fldChar w:fldCharType="separate"/>
            </w:r>
            <w:r w:rsidR="002D652C">
              <w:rPr>
                <w:webHidden/>
              </w:rPr>
              <w:t>8</w:t>
            </w:r>
            <w:r w:rsidR="002D652C">
              <w:rPr>
                <w:webHidden/>
              </w:rPr>
              <w:fldChar w:fldCharType="end"/>
            </w:r>
          </w:hyperlink>
        </w:p>
        <w:p w14:paraId="5C0D125F" w14:textId="2C799518" w:rsidR="002D652C" w:rsidRDefault="006B04B6">
          <w:pPr>
            <w:pStyle w:val="TOC1"/>
            <w:rPr>
              <w:rFonts w:asciiTheme="minorHAnsi" w:eastAsiaTheme="minorEastAsia" w:hAnsiTheme="minorHAnsi" w:cstheme="minorBidi"/>
              <w:b w:val="0"/>
              <w:sz w:val="22"/>
              <w:szCs w:val="22"/>
              <w:lang w:eastAsia="en-AU"/>
            </w:rPr>
          </w:pPr>
          <w:hyperlink w:anchor="_Toc77321754" w:history="1">
            <w:r w:rsidR="002D652C" w:rsidRPr="005E6DFE">
              <w:rPr>
                <w:rStyle w:val="Hyperlink"/>
              </w:rPr>
              <w:t>Year 2 action plan 2021–22: 1 July 2021 to 30 June 2022</w:t>
            </w:r>
            <w:r w:rsidR="002D652C">
              <w:rPr>
                <w:webHidden/>
              </w:rPr>
              <w:tab/>
            </w:r>
            <w:r w:rsidR="002D652C">
              <w:rPr>
                <w:webHidden/>
              </w:rPr>
              <w:fldChar w:fldCharType="begin"/>
            </w:r>
            <w:r w:rsidR="002D652C">
              <w:rPr>
                <w:webHidden/>
              </w:rPr>
              <w:instrText xml:space="preserve"> PAGEREF _Toc77321754 \h </w:instrText>
            </w:r>
            <w:r w:rsidR="002D652C">
              <w:rPr>
                <w:webHidden/>
              </w:rPr>
            </w:r>
            <w:r w:rsidR="002D652C">
              <w:rPr>
                <w:webHidden/>
              </w:rPr>
              <w:fldChar w:fldCharType="separate"/>
            </w:r>
            <w:r w:rsidR="002D652C">
              <w:rPr>
                <w:webHidden/>
              </w:rPr>
              <w:t>9</w:t>
            </w:r>
            <w:r w:rsidR="002D652C">
              <w:rPr>
                <w:webHidden/>
              </w:rPr>
              <w:fldChar w:fldCharType="end"/>
            </w:r>
          </w:hyperlink>
        </w:p>
        <w:p w14:paraId="7C86A0DF" w14:textId="50E659EE" w:rsidR="002D652C" w:rsidRDefault="006B04B6">
          <w:pPr>
            <w:pStyle w:val="TOC2"/>
            <w:rPr>
              <w:rFonts w:asciiTheme="minorHAnsi" w:eastAsiaTheme="minorEastAsia" w:hAnsiTheme="minorHAnsi" w:cstheme="minorBidi"/>
              <w:sz w:val="22"/>
              <w:szCs w:val="22"/>
              <w:lang w:eastAsia="en-AU"/>
            </w:rPr>
          </w:pPr>
          <w:hyperlink w:anchor="_Toc77321755" w:history="1">
            <w:r w:rsidR="002D652C" w:rsidRPr="005E6DFE">
              <w:rPr>
                <w:rStyle w:val="Hyperlink"/>
              </w:rPr>
              <w:t>Goal 1: Finding children a home</w:t>
            </w:r>
            <w:r w:rsidR="002D652C">
              <w:rPr>
                <w:webHidden/>
              </w:rPr>
              <w:tab/>
            </w:r>
            <w:r w:rsidR="002D652C">
              <w:rPr>
                <w:webHidden/>
              </w:rPr>
              <w:fldChar w:fldCharType="begin"/>
            </w:r>
            <w:r w:rsidR="002D652C">
              <w:rPr>
                <w:webHidden/>
              </w:rPr>
              <w:instrText xml:space="preserve"> PAGEREF _Toc77321755 \h </w:instrText>
            </w:r>
            <w:r w:rsidR="002D652C">
              <w:rPr>
                <w:webHidden/>
              </w:rPr>
            </w:r>
            <w:r w:rsidR="002D652C">
              <w:rPr>
                <w:webHidden/>
              </w:rPr>
              <w:fldChar w:fldCharType="separate"/>
            </w:r>
            <w:r w:rsidR="002D652C">
              <w:rPr>
                <w:webHidden/>
              </w:rPr>
              <w:t>9</w:t>
            </w:r>
            <w:r w:rsidR="002D652C">
              <w:rPr>
                <w:webHidden/>
              </w:rPr>
              <w:fldChar w:fldCharType="end"/>
            </w:r>
          </w:hyperlink>
        </w:p>
        <w:p w14:paraId="6B5BBEA5" w14:textId="28BEA840" w:rsidR="002D652C" w:rsidRDefault="006B04B6">
          <w:pPr>
            <w:pStyle w:val="TOC2"/>
            <w:rPr>
              <w:rFonts w:asciiTheme="minorHAnsi" w:eastAsiaTheme="minorEastAsia" w:hAnsiTheme="minorHAnsi" w:cstheme="minorBidi"/>
              <w:sz w:val="22"/>
              <w:szCs w:val="22"/>
              <w:lang w:eastAsia="en-AU"/>
            </w:rPr>
          </w:pPr>
          <w:hyperlink w:anchor="_Toc77321758" w:history="1">
            <w:r w:rsidR="002D652C" w:rsidRPr="005E6DFE">
              <w:rPr>
                <w:rStyle w:val="Hyperlink"/>
              </w:rPr>
              <w:t>Goal 2: Preparation for caring</w:t>
            </w:r>
            <w:r w:rsidR="002D652C">
              <w:rPr>
                <w:webHidden/>
              </w:rPr>
              <w:tab/>
            </w:r>
            <w:r w:rsidR="002D652C">
              <w:rPr>
                <w:webHidden/>
              </w:rPr>
              <w:fldChar w:fldCharType="begin"/>
            </w:r>
            <w:r w:rsidR="002D652C">
              <w:rPr>
                <w:webHidden/>
              </w:rPr>
              <w:instrText xml:space="preserve"> PAGEREF _Toc77321758 \h </w:instrText>
            </w:r>
            <w:r w:rsidR="002D652C">
              <w:rPr>
                <w:webHidden/>
              </w:rPr>
            </w:r>
            <w:r w:rsidR="002D652C">
              <w:rPr>
                <w:webHidden/>
              </w:rPr>
              <w:fldChar w:fldCharType="separate"/>
            </w:r>
            <w:r w:rsidR="002D652C">
              <w:rPr>
                <w:webHidden/>
              </w:rPr>
              <w:t>11</w:t>
            </w:r>
            <w:r w:rsidR="002D652C">
              <w:rPr>
                <w:webHidden/>
              </w:rPr>
              <w:fldChar w:fldCharType="end"/>
            </w:r>
          </w:hyperlink>
        </w:p>
        <w:p w14:paraId="5904A4F2" w14:textId="475AB492" w:rsidR="002D652C" w:rsidRDefault="006B04B6">
          <w:pPr>
            <w:pStyle w:val="TOC2"/>
            <w:rPr>
              <w:rFonts w:asciiTheme="minorHAnsi" w:eastAsiaTheme="minorEastAsia" w:hAnsiTheme="minorHAnsi" w:cstheme="minorBidi"/>
              <w:sz w:val="22"/>
              <w:szCs w:val="22"/>
              <w:lang w:eastAsia="en-AU"/>
            </w:rPr>
          </w:pPr>
          <w:hyperlink w:anchor="_Toc77321760" w:history="1">
            <w:r w:rsidR="002D652C" w:rsidRPr="005E6DFE">
              <w:rPr>
                <w:rStyle w:val="Hyperlink"/>
              </w:rPr>
              <w:t>Goal 3: Valuing, informing and empowering carers</w:t>
            </w:r>
            <w:r w:rsidR="002D652C">
              <w:rPr>
                <w:webHidden/>
              </w:rPr>
              <w:tab/>
            </w:r>
            <w:r w:rsidR="002D652C">
              <w:rPr>
                <w:webHidden/>
              </w:rPr>
              <w:fldChar w:fldCharType="begin"/>
            </w:r>
            <w:r w:rsidR="002D652C">
              <w:rPr>
                <w:webHidden/>
              </w:rPr>
              <w:instrText xml:space="preserve"> PAGEREF _Toc77321760 \h </w:instrText>
            </w:r>
            <w:r w:rsidR="002D652C">
              <w:rPr>
                <w:webHidden/>
              </w:rPr>
            </w:r>
            <w:r w:rsidR="002D652C">
              <w:rPr>
                <w:webHidden/>
              </w:rPr>
              <w:fldChar w:fldCharType="separate"/>
            </w:r>
            <w:r w:rsidR="002D652C">
              <w:rPr>
                <w:webHidden/>
              </w:rPr>
              <w:t>13</w:t>
            </w:r>
            <w:r w:rsidR="002D652C">
              <w:rPr>
                <w:webHidden/>
              </w:rPr>
              <w:fldChar w:fldCharType="end"/>
            </w:r>
          </w:hyperlink>
        </w:p>
        <w:p w14:paraId="38AB1580" w14:textId="3CC78FBB" w:rsidR="002D652C" w:rsidRDefault="006B04B6">
          <w:pPr>
            <w:pStyle w:val="TOC2"/>
            <w:rPr>
              <w:rFonts w:asciiTheme="minorHAnsi" w:eastAsiaTheme="minorEastAsia" w:hAnsiTheme="minorHAnsi" w:cstheme="minorBidi"/>
              <w:sz w:val="22"/>
              <w:szCs w:val="22"/>
              <w:lang w:eastAsia="en-AU"/>
            </w:rPr>
          </w:pPr>
          <w:hyperlink w:anchor="_Toc77321765" w:history="1">
            <w:r w:rsidR="002D652C" w:rsidRPr="005E6DFE">
              <w:rPr>
                <w:rStyle w:val="Hyperlink"/>
              </w:rPr>
              <w:t>Goal 4: Training</w:t>
            </w:r>
            <w:r w:rsidR="002D652C">
              <w:rPr>
                <w:webHidden/>
              </w:rPr>
              <w:tab/>
            </w:r>
            <w:r w:rsidR="002D652C">
              <w:rPr>
                <w:webHidden/>
              </w:rPr>
              <w:fldChar w:fldCharType="begin"/>
            </w:r>
            <w:r w:rsidR="002D652C">
              <w:rPr>
                <w:webHidden/>
              </w:rPr>
              <w:instrText xml:space="preserve"> PAGEREF _Toc77321765 \h </w:instrText>
            </w:r>
            <w:r w:rsidR="002D652C">
              <w:rPr>
                <w:webHidden/>
              </w:rPr>
            </w:r>
            <w:r w:rsidR="002D652C">
              <w:rPr>
                <w:webHidden/>
              </w:rPr>
              <w:fldChar w:fldCharType="separate"/>
            </w:r>
            <w:r w:rsidR="002D652C">
              <w:rPr>
                <w:webHidden/>
              </w:rPr>
              <w:t>16</w:t>
            </w:r>
            <w:r w:rsidR="002D652C">
              <w:rPr>
                <w:webHidden/>
              </w:rPr>
              <w:fldChar w:fldCharType="end"/>
            </w:r>
          </w:hyperlink>
        </w:p>
        <w:p w14:paraId="4D3B1804" w14:textId="0C085DD8" w:rsidR="002D652C" w:rsidRDefault="006B04B6">
          <w:pPr>
            <w:pStyle w:val="TOC2"/>
            <w:rPr>
              <w:rFonts w:asciiTheme="minorHAnsi" w:eastAsiaTheme="minorEastAsia" w:hAnsiTheme="minorHAnsi" w:cstheme="minorBidi"/>
              <w:sz w:val="22"/>
              <w:szCs w:val="22"/>
              <w:lang w:eastAsia="en-AU"/>
            </w:rPr>
          </w:pPr>
          <w:hyperlink w:anchor="_Toc77321768" w:history="1">
            <w:r w:rsidR="002D652C" w:rsidRPr="005E6DFE">
              <w:rPr>
                <w:rStyle w:val="Hyperlink"/>
                <w:bCs/>
              </w:rPr>
              <w:t>Goal 5</w:t>
            </w:r>
            <w:r w:rsidR="002D652C" w:rsidRPr="005E6DFE">
              <w:rPr>
                <w:rStyle w:val="Hyperlink"/>
              </w:rPr>
              <w:t>:</w:t>
            </w:r>
            <w:r w:rsidR="002D652C" w:rsidRPr="005E6DFE">
              <w:rPr>
                <w:rStyle w:val="Hyperlink"/>
                <w:bCs/>
              </w:rPr>
              <w:t xml:space="preserve"> </w:t>
            </w:r>
            <w:r w:rsidR="002D652C" w:rsidRPr="005E6DFE">
              <w:rPr>
                <w:rStyle w:val="Hyperlink"/>
              </w:rPr>
              <w:t>Supporting carers</w:t>
            </w:r>
            <w:r w:rsidR="002D652C">
              <w:rPr>
                <w:webHidden/>
              </w:rPr>
              <w:tab/>
            </w:r>
            <w:r w:rsidR="002D652C">
              <w:rPr>
                <w:webHidden/>
              </w:rPr>
              <w:fldChar w:fldCharType="begin"/>
            </w:r>
            <w:r w:rsidR="002D652C">
              <w:rPr>
                <w:webHidden/>
              </w:rPr>
              <w:instrText xml:space="preserve"> PAGEREF _Toc77321768 \h </w:instrText>
            </w:r>
            <w:r w:rsidR="002D652C">
              <w:rPr>
                <w:webHidden/>
              </w:rPr>
            </w:r>
            <w:r w:rsidR="002D652C">
              <w:rPr>
                <w:webHidden/>
              </w:rPr>
              <w:fldChar w:fldCharType="separate"/>
            </w:r>
            <w:r w:rsidR="002D652C">
              <w:rPr>
                <w:webHidden/>
              </w:rPr>
              <w:t>17</w:t>
            </w:r>
            <w:r w:rsidR="002D652C">
              <w:rPr>
                <w:webHidden/>
              </w:rPr>
              <w:fldChar w:fldCharType="end"/>
            </w:r>
          </w:hyperlink>
        </w:p>
        <w:p w14:paraId="5E98760E" w14:textId="4C52D7F7" w:rsidR="002D652C" w:rsidRDefault="006B04B6">
          <w:pPr>
            <w:pStyle w:val="TOC2"/>
            <w:rPr>
              <w:rFonts w:asciiTheme="minorHAnsi" w:eastAsiaTheme="minorEastAsia" w:hAnsiTheme="minorHAnsi" w:cstheme="minorBidi"/>
              <w:sz w:val="22"/>
              <w:szCs w:val="22"/>
              <w:lang w:eastAsia="en-AU"/>
            </w:rPr>
          </w:pPr>
          <w:hyperlink w:anchor="_Toc77321772" w:history="1">
            <w:r w:rsidR="002D652C" w:rsidRPr="005E6DFE">
              <w:rPr>
                <w:rStyle w:val="Hyperlink"/>
              </w:rPr>
              <w:t>Goal 6: Stability and permanency</w:t>
            </w:r>
            <w:r w:rsidR="002D652C">
              <w:rPr>
                <w:webHidden/>
              </w:rPr>
              <w:tab/>
            </w:r>
            <w:r w:rsidR="002D652C">
              <w:rPr>
                <w:webHidden/>
              </w:rPr>
              <w:fldChar w:fldCharType="begin"/>
            </w:r>
            <w:r w:rsidR="002D652C">
              <w:rPr>
                <w:webHidden/>
              </w:rPr>
              <w:instrText xml:space="preserve"> PAGEREF _Toc77321772 \h </w:instrText>
            </w:r>
            <w:r w:rsidR="002D652C">
              <w:rPr>
                <w:webHidden/>
              </w:rPr>
            </w:r>
            <w:r w:rsidR="002D652C">
              <w:rPr>
                <w:webHidden/>
              </w:rPr>
              <w:fldChar w:fldCharType="separate"/>
            </w:r>
            <w:r w:rsidR="002D652C">
              <w:rPr>
                <w:webHidden/>
              </w:rPr>
              <w:t>19</w:t>
            </w:r>
            <w:r w:rsidR="002D652C">
              <w:rPr>
                <w:webHidden/>
              </w:rPr>
              <w:fldChar w:fldCharType="end"/>
            </w:r>
          </w:hyperlink>
        </w:p>
        <w:p w14:paraId="0770D95C" w14:textId="0ED46A65" w:rsidR="002D652C" w:rsidRDefault="006B04B6">
          <w:pPr>
            <w:pStyle w:val="TOC1"/>
            <w:rPr>
              <w:rFonts w:asciiTheme="minorHAnsi" w:eastAsiaTheme="minorEastAsia" w:hAnsiTheme="minorHAnsi" w:cstheme="minorBidi"/>
              <w:b w:val="0"/>
              <w:sz w:val="22"/>
              <w:szCs w:val="22"/>
              <w:lang w:eastAsia="en-AU"/>
            </w:rPr>
          </w:pPr>
          <w:r>
            <w:fldChar w:fldCharType="begin"/>
          </w:r>
          <w:r>
            <w:instrText xml:space="preserve"> HYPERLINK \l "_Toc77321774" </w:instrText>
          </w:r>
          <w:r>
            <w:fldChar w:fldCharType="separate"/>
          </w:r>
          <w:r w:rsidR="002D652C" w:rsidRPr="005E6DFE">
            <w:rPr>
              <w:rStyle w:val="Hyperlink"/>
            </w:rPr>
            <w:t>Appendix 1: Sector-led initiatives</w:t>
          </w:r>
          <w:r w:rsidR="002D652C">
            <w:rPr>
              <w:webHidden/>
            </w:rPr>
            <w:tab/>
          </w:r>
          <w:r w:rsidR="002D652C">
            <w:rPr>
              <w:webHidden/>
            </w:rPr>
            <w:fldChar w:fldCharType="begin"/>
          </w:r>
          <w:r w:rsidR="002D652C">
            <w:rPr>
              <w:webHidden/>
            </w:rPr>
            <w:instrText xml:space="preserve"> PAGEREF _Toc77321774 \h </w:instrText>
          </w:r>
          <w:r w:rsidR="002D652C">
            <w:rPr>
              <w:webHidden/>
            </w:rPr>
          </w:r>
          <w:r w:rsidR="002D652C">
            <w:rPr>
              <w:webHidden/>
            </w:rPr>
            <w:fldChar w:fldCharType="separate"/>
          </w:r>
          <w:r w:rsidR="002D652C">
            <w:rPr>
              <w:webHidden/>
            </w:rPr>
            <w:t>21</w:t>
          </w:r>
          <w:r w:rsidR="002D652C">
            <w:rPr>
              <w:webHidden/>
            </w:rPr>
            <w:fldChar w:fldCharType="end"/>
          </w:r>
          <w:r>
            <w:fldChar w:fldCharType="end"/>
          </w:r>
        </w:p>
        <w:p w14:paraId="0F4F4576" w14:textId="600E6DAD" w:rsidR="002D652C" w:rsidRDefault="006B04B6">
          <w:pPr>
            <w:pStyle w:val="TOC2"/>
            <w:rPr>
              <w:rFonts w:asciiTheme="minorHAnsi" w:eastAsiaTheme="minorEastAsia" w:hAnsiTheme="minorHAnsi" w:cstheme="minorBidi"/>
              <w:sz w:val="22"/>
              <w:szCs w:val="22"/>
              <w:lang w:eastAsia="en-AU"/>
            </w:rPr>
          </w:pPr>
          <w:hyperlink w:anchor="_Toc77321775" w:history="1">
            <w:r w:rsidR="002D652C" w:rsidRPr="005E6DFE">
              <w:rPr>
                <w:rStyle w:val="Hyperlink"/>
              </w:rPr>
              <w:t>Goal 1: Finding children a home</w:t>
            </w:r>
            <w:r w:rsidR="002D652C">
              <w:rPr>
                <w:webHidden/>
              </w:rPr>
              <w:tab/>
            </w:r>
            <w:r w:rsidR="002D652C">
              <w:rPr>
                <w:webHidden/>
              </w:rPr>
              <w:fldChar w:fldCharType="begin"/>
            </w:r>
            <w:r w:rsidR="002D652C">
              <w:rPr>
                <w:webHidden/>
              </w:rPr>
              <w:instrText xml:space="preserve"> PAGEREF _Toc77321775 \h </w:instrText>
            </w:r>
            <w:r w:rsidR="002D652C">
              <w:rPr>
                <w:webHidden/>
              </w:rPr>
            </w:r>
            <w:r w:rsidR="002D652C">
              <w:rPr>
                <w:webHidden/>
              </w:rPr>
              <w:fldChar w:fldCharType="separate"/>
            </w:r>
            <w:r w:rsidR="002D652C">
              <w:rPr>
                <w:webHidden/>
              </w:rPr>
              <w:t>21</w:t>
            </w:r>
            <w:r w:rsidR="002D652C">
              <w:rPr>
                <w:webHidden/>
              </w:rPr>
              <w:fldChar w:fldCharType="end"/>
            </w:r>
          </w:hyperlink>
        </w:p>
        <w:p w14:paraId="6F288BB1" w14:textId="7C63123E" w:rsidR="002D652C" w:rsidRDefault="006B04B6">
          <w:pPr>
            <w:pStyle w:val="TOC2"/>
            <w:rPr>
              <w:rFonts w:asciiTheme="minorHAnsi" w:eastAsiaTheme="minorEastAsia" w:hAnsiTheme="minorHAnsi" w:cstheme="minorBidi"/>
              <w:sz w:val="22"/>
              <w:szCs w:val="22"/>
              <w:lang w:eastAsia="en-AU"/>
            </w:rPr>
          </w:pPr>
          <w:hyperlink w:anchor="_Toc77321776" w:history="1">
            <w:r w:rsidR="002D652C" w:rsidRPr="005E6DFE">
              <w:rPr>
                <w:rStyle w:val="Hyperlink"/>
              </w:rPr>
              <w:t>Goal 2: Preparation for caring</w:t>
            </w:r>
            <w:r w:rsidR="002D652C">
              <w:rPr>
                <w:webHidden/>
              </w:rPr>
              <w:tab/>
            </w:r>
            <w:r w:rsidR="002D652C">
              <w:rPr>
                <w:webHidden/>
              </w:rPr>
              <w:fldChar w:fldCharType="begin"/>
            </w:r>
            <w:r w:rsidR="002D652C">
              <w:rPr>
                <w:webHidden/>
              </w:rPr>
              <w:instrText xml:space="preserve"> PAGEREF _Toc77321776 \h </w:instrText>
            </w:r>
            <w:r w:rsidR="002D652C">
              <w:rPr>
                <w:webHidden/>
              </w:rPr>
            </w:r>
            <w:r w:rsidR="002D652C">
              <w:rPr>
                <w:webHidden/>
              </w:rPr>
              <w:fldChar w:fldCharType="separate"/>
            </w:r>
            <w:r w:rsidR="002D652C">
              <w:rPr>
                <w:webHidden/>
              </w:rPr>
              <w:t>23</w:t>
            </w:r>
            <w:r w:rsidR="002D652C">
              <w:rPr>
                <w:webHidden/>
              </w:rPr>
              <w:fldChar w:fldCharType="end"/>
            </w:r>
          </w:hyperlink>
        </w:p>
        <w:p w14:paraId="0183FE9D" w14:textId="30F8BC97" w:rsidR="002D652C" w:rsidRDefault="006B04B6">
          <w:pPr>
            <w:pStyle w:val="TOC2"/>
            <w:rPr>
              <w:rFonts w:asciiTheme="minorHAnsi" w:eastAsiaTheme="minorEastAsia" w:hAnsiTheme="minorHAnsi" w:cstheme="minorBidi"/>
              <w:sz w:val="22"/>
              <w:szCs w:val="22"/>
              <w:lang w:eastAsia="en-AU"/>
            </w:rPr>
          </w:pPr>
          <w:hyperlink w:anchor="_Toc77321777" w:history="1">
            <w:r w:rsidR="002D652C" w:rsidRPr="005E6DFE">
              <w:rPr>
                <w:rStyle w:val="Hyperlink"/>
              </w:rPr>
              <w:t>Goal 3: Valuing, informing and empowering carers</w:t>
            </w:r>
            <w:r w:rsidR="002D652C">
              <w:rPr>
                <w:webHidden/>
              </w:rPr>
              <w:tab/>
            </w:r>
            <w:r w:rsidR="002D652C">
              <w:rPr>
                <w:webHidden/>
              </w:rPr>
              <w:fldChar w:fldCharType="begin"/>
            </w:r>
            <w:r w:rsidR="002D652C">
              <w:rPr>
                <w:webHidden/>
              </w:rPr>
              <w:instrText xml:space="preserve"> PAGEREF _Toc77321777 \h </w:instrText>
            </w:r>
            <w:r w:rsidR="002D652C">
              <w:rPr>
                <w:webHidden/>
              </w:rPr>
            </w:r>
            <w:r w:rsidR="002D652C">
              <w:rPr>
                <w:webHidden/>
              </w:rPr>
              <w:fldChar w:fldCharType="separate"/>
            </w:r>
            <w:r w:rsidR="002D652C">
              <w:rPr>
                <w:webHidden/>
              </w:rPr>
              <w:t>23</w:t>
            </w:r>
            <w:r w:rsidR="002D652C">
              <w:rPr>
                <w:webHidden/>
              </w:rPr>
              <w:fldChar w:fldCharType="end"/>
            </w:r>
          </w:hyperlink>
        </w:p>
        <w:p w14:paraId="3FCB8382" w14:textId="72338CB8" w:rsidR="002D652C" w:rsidRDefault="006B04B6">
          <w:pPr>
            <w:pStyle w:val="TOC2"/>
            <w:rPr>
              <w:rFonts w:asciiTheme="minorHAnsi" w:eastAsiaTheme="minorEastAsia" w:hAnsiTheme="minorHAnsi" w:cstheme="minorBidi"/>
              <w:sz w:val="22"/>
              <w:szCs w:val="22"/>
              <w:lang w:eastAsia="en-AU"/>
            </w:rPr>
          </w:pPr>
          <w:hyperlink w:anchor="_Toc77321778" w:history="1">
            <w:r w:rsidR="002D652C" w:rsidRPr="005E6DFE">
              <w:rPr>
                <w:rStyle w:val="Hyperlink"/>
              </w:rPr>
              <w:t>Goal 4: Training</w:t>
            </w:r>
            <w:r w:rsidR="002D652C">
              <w:rPr>
                <w:webHidden/>
              </w:rPr>
              <w:tab/>
            </w:r>
            <w:r w:rsidR="002D652C">
              <w:rPr>
                <w:webHidden/>
              </w:rPr>
              <w:fldChar w:fldCharType="begin"/>
            </w:r>
            <w:r w:rsidR="002D652C">
              <w:rPr>
                <w:webHidden/>
              </w:rPr>
              <w:instrText xml:space="preserve"> PAGEREF _Toc77321778 \h </w:instrText>
            </w:r>
            <w:r w:rsidR="002D652C">
              <w:rPr>
                <w:webHidden/>
              </w:rPr>
            </w:r>
            <w:r w:rsidR="002D652C">
              <w:rPr>
                <w:webHidden/>
              </w:rPr>
              <w:fldChar w:fldCharType="separate"/>
            </w:r>
            <w:r w:rsidR="002D652C">
              <w:rPr>
                <w:webHidden/>
              </w:rPr>
              <w:t>24</w:t>
            </w:r>
            <w:r w:rsidR="002D652C">
              <w:rPr>
                <w:webHidden/>
              </w:rPr>
              <w:fldChar w:fldCharType="end"/>
            </w:r>
          </w:hyperlink>
        </w:p>
        <w:p w14:paraId="7D80EE16" w14:textId="610FE61C" w:rsidR="002D652C" w:rsidRDefault="006B04B6">
          <w:pPr>
            <w:pStyle w:val="TOC2"/>
            <w:rPr>
              <w:rFonts w:asciiTheme="minorHAnsi" w:eastAsiaTheme="minorEastAsia" w:hAnsiTheme="minorHAnsi" w:cstheme="minorBidi"/>
              <w:sz w:val="22"/>
              <w:szCs w:val="22"/>
              <w:lang w:eastAsia="en-AU"/>
            </w:rPr>
          </w:pPr>
          <w:hyperlink w:anchor="_Toc77321779" w:history="1">
            <w:r w:rsidR="002D652C" w:rsidRPr="005E6DFE">
              <w:rPr>
                <w:rStyle w:val="Hyperlink"/>
              </w:rPr>
              <w:t>Goal 5: Supporting carers</w:t>
            </w:r>
            <w:r w:rsidR="002D652C">
              <w:rPr>
                <w:webHidden/>
              </w:rPr>
              <w:tab/>
            </w:r>
            <w:r w:rsidR="002D652C">
              <w:rPr>
                <w:webHidden/>
              </w:rPr>
              <w:fldChar w:fldCharType="begin"/>
            </w:r>
            <w:r w:rsidR="002D652C">
              <w:rPr>
                <w:webHidden/>
              </w:rPr>
              <w:instrText xml:space="preserve"> PAGEREF _Toc77321779 \h </w:instrText>
            </w:r>
            <w:r w:rsidR="002D652C">
              <w:rPr>
                <w:webHidden/>
              </w:rPr>
            </w:r>
            <w:r w:rsidR="002D652C">
              <w:rPr>
                <w:webHidden/>
              </w:rPr>
              <w:fldChar w:fldCharType="separate"/>
            </w:r>
            <w:r w:rsidR="002D652C">
              <w:rPr>
                <w:webHidden/>
              </w:rPr>
              <w:t>24</w:t>
            </w:r>
            <w:r w:rsidR="002D652C">
              <w:rPr>
                <w:webHidden/>
              </w:rPr>
              <w:fldChar w:fldCharType="end"/>
            </w:r>
          </w:hyperlink>
        </w:p>
        <w:p w14:paraId="563AC1D2" w14:textId="1F959F1B" w:rsidR="002D652C" w:rsidRDefault="006B04B6">
          <w:pPr>
            <w:pStyle w:val="TOC2"/>
            <w:rPr>
              <w:rFonts w:asciiTheme="minorHAnsi" w:eastAsiaTheme="minorEastAsia" w:hAnsiTheme="minorHAnsi" w:cstheme="minorBidi"/>
              <w:sz w:val="22"/>
              <w:szCs w:val="22"/>
              <w:lang w:eastAsia="en-AU"/>
            </w:rPr>
          </w:pPr>
          <w:hyperlink w:anchor="_Toc77321780" w:history="1">
            <w:r w:rsidR="002D652C" w:rsidRPr="005E6DFE">
              <w:rPr>
                <w:rStyle w:val="Hyperlink"/>
              </w:rPr>
              <w:t>Goal 6: Stability and permanency</w:t>
            </w:r>
            <w:r w:rsidR="002D652C">
              <w:rPr>
                <w:webHidden/>
              </w:rPr>
              <w:tab/>
            </w:r>
            <w:r w:rsidR="002D652C">
              <w:rPr>
                <w:webHidden/>
              </w:rPr>
              <w:fldChar w:fldCharType="begin"/>
            </w:r>
            <w:r w:rsidR="002D652C">
              <w:rPr>
                <w:webHidden/>
              </w:rPr>
              <w:instrText xml:space="preserve"> PAGEREF _Toc77321780 \h </w:instrText>
            </w:r>
            <w:r w:rsidR="002D652C">
              <w:rPr>
                <w:webHidden/>
              </w:rPr>
            </w:r>
            <w:r w:rsidR="002D652C">
              <w:rPr>
                <w:webHidden/>
              </w:rPr>
              <w:fldChar w:fldCharType="separate"/>
            </w:r>
            <w:r w:rsidR="002D652C">
              <w:rPr>
                <w:webHidden/>
              </w:rPr>
              <w:t>25</w:t>
            </w:r>
            <w:r w:rsidR="002D652C">
              <w:rPr>
                <w:webHidden/>
              </w:rPr>
              <w:fldChar w:fldCharType="end"/>
            </w:r>
          </w:hyperlink>
        </w:p>
        <w:p w14:paraId="272A6AA2" w14:textId="2EC66DC0" w:rsidR="002D652C" w:rsidRDefault="006B04B6">
          <w:pPr>
            <w:pStyle w:val="TOC1"/>
            <w:rPr>
              <w:rFonts w:asciiTheme="minorHAnsi" w:eastAsiaTheme="minorEastAsia" w:hAnsiTheme="minorHAnsi" w:cstheme="minorBidi"/>
              <w:b w:val="0"/>
              <w:sz w:val="22"/>
              <w:szCs w:val="22"/>
              <w:lang w:eastAsia="en-AU"/>
            </w:rPr>
          </w:pPr>
          <w:hyperlink w:anchor="_Toc77321781" w:history="1">
            <w:r w:rsidR="002D652C" w:rsidRPr="005E6DFE">
              <w:rPr>
                <w:rStyle w:val="Hyperlink"/>
              </w:rPr>
              <w:t>Appendix 2: Working group membership summary</w:t>
            </w:r>
            <w:r w:rsidR="002D652C">
              <w:rPr>
                <w:webHidden/>
              </w:rPr>
              <w:tab/>
            </w:r>
            <w:r w:rsidR="002D652C">
              <w:rPr>
                <w:webHidden/>
              </w:rPr>
              <w:fldChar w:fldCharType="begin"/>
            </w:r>
            <w:r w:rsidR="002D652C">
              <w:rPr>
                <w:webHidden/>
              </w:rPr>
              <w:instrText xml:space="preserve"> PAGEREF _Toc77321781 \h </w:instrText>
            </w:r>
            <w:r w:rsidR="002D652C">
              <w:rPr>
                <w:webHidden/>
              </w:rPr>
            </w:r>
            <w:r w:rsidR="002D652C">
              <w:rPr>
                <w:webHidden/>
              </w:rPr>
              <w:fldChar w:fldCharType="separate"/>
            </w:r>
            <w:r w:rsidR="002D652C">
              <w:rPr>
                <w:webHidden/>
              </w:rPr>
              <w:t>26</w:t>
            </w:r>
            <w:r w:rsidR="002D652C">
              <w:rPr>
                <w:webHidden/>
              </w:rPr>
              <w:fldChar w:fldCharType="end"/>
            </w:r>
          </w:hyperlink>
        </w:p>
        <w:p w14:paraId="731E8DA8" w14:textId="21499E6C" w:rsidR="00B81B13" w:rsidRDefault="00B81B13" w:rsidP="00731A9C">
          <w:pPr>
            <w:pStyle w:val="Body"/>
          </w:pPr>
          <w:r>
            <w:rPr>
              <w:noProof/>
            </w:rPr>
            <w:fldChar w:fldCharType="end"/>
          </w:r>
        </w:p>
      </w:sdtContent>
    </w:sdt>
    <w:p w14:paraId="56D509EB" w14:textId="77777777" w:rsidR="00FB1F6E" w:rsidRDefault="00FB1F6E" w:rsidP="00501CA2">
      <w:pPr>
        <w:pStyle w:val="Body"/>
      </w:pPr>
      <w:r>
        <w:br w:type="page"/>
      </w:r>
    </w:p>
    <w:p w14:paraId="3FF00CA9" w14:textId="7184D62E" w:rsidR="009C02AC" w:rsidRPr="00A71CE4" w:rsidRDefault="009C02AC" w:rsidP="009C02AC">
      <w:pPr>
        <w:pStyle w:val="Heading1"/>
        <w:spacing w:before="0"/>
      </w:pPr>
      <w:bookmarkStart w:id="1" w:name="_Toc77321747"/>
      <w:bookmarkStart w:id="2" w:name="_Toc64022890"/>
      <w:r>
        <w:lastRenderedPageBreak/>
        <w:t xml:space="preserve">About the </w:t>
      </w:r>
      <w:r w:rsidR="00731A9C">
        <w:t>a</w:t>
      </w:r>
      <w:r>
        <w:t xml:space="preserve">ction </w:t>
      </w:r>
      <w:r w:rsidR="00731A9C">
        <w:t>p</w:t>
      </w:r>
      <w:r>
        <w:t>lan</w:t>
      </w:r>
      <w:bookmarkEnd w:id="1"/>
    </w:p>
    <w:p w14:paraId="77227CB8" w14:textId="1D2BCB31" w:rsidR="009C02AC" w:rsidRPr="00D80C03" w:rsidRDefault="009C02AC" w:rsidP="009C02AC">
      <w:pPr>
        <w:pStyle w:val="Body"/>
      </w:pPr>
      <w:r w:rsidRPr="00D80C03">
        <w:rPr>
          <w:rStyle w:val="normaltextrun"/>
        </w:rPr>
        <w:t xml:space="preserve">The </w:t>
      </w:r>
      <w:r w:rsidRPr="006151C2">
        <w:rPr>
          <w:rStyle w:val="normaltextrun"/>
          <w:i/>
          <w:iCs/>
        </w:rPr>
        <w:t xml:space="preserve">Strong </w:t>
      </w:r>
      <w:r w:rsidR="00722186">
        <w:rPr>
          <w:rStyle w:val="normaltextrun"/>
          <w:i/>
          <w:iCs/>
        </w:rPr>
        <w:t>c</w:t>
      </w:r>
      <w:r w:rsidRPr="006151C2">
        <w:rPr>
          <w:rStyle w:val="normaltextrun"/>
          <w:i/>
          <w:iCs/>
        </w:rPr>
        <w:t xml:space="preserve">arers, </w:t>
      </w:r>
      <w:r w:rsidR="00722186">
        <w:rPr>
          <w:rStyle w:val="normaltextrun"/>
          <w:i/>
          <w:iCs/>
        </w:rPr>
        <w:t>s</w:t>
      </w:r>
      <w:r w:rsidRPr="006151C2">
        <w:rPr>
          <w:rStyle w:val="normaltextrun"/>
          <w:i/>
          <w:iCs/>
        </w:rPr>
        <w:t xml:space="preserve">tronger </w:t>
      </w:r>
      <w:r w:rsidR="00722186">
        <w:rPr>
          <w:rStyle w:val="normaltextrun"/>
          <w:i/>
          <w:iCs/>
        </w:rPr>
        <w:t>c</w:t>
      </w:r>
      <w:r w:rsidRPr="006151C2">
        <w:rPr>
          <w:rStyle w:val="normaltextrun"/>
          <w:i/>
          <w:iCs/>
        </w:rPr>
        <w:t>hildren</w:t>
      </w:r>
      <w:r w:rsidR="00F25CEA" w:rsidRPr="006151C2">
        <w:rPr>
          <w:rStyle w:val="normaltextrun"/>
          <w:i/>
          <w:iCs/>
        </w:rPr>
        <w:t>:</w:t>
      </w:r>
      <w:r w:rsidRPr="006151C2">
        <w:rPr>
          <w:rStyle w:val="normaltextrun"/>
          <w:i/>
          <w:iCs/>
        </w:rPr>
        <w:t xml:space="preserve"> </w:t>
      </w:r>
      <w:r w:rsidR="00F25CEA" w:rsidRPr="006151C2">
        <w:rPr>
          <w:rStyle w:val="normaltextrun"/>
          <w:i/>
          <w:iCs/>
        </w:rPr>
        <w:t xml:space="preserve">12-month </w:t>
      </w:r>
      <w:r w:rsidR="00731A9C" w:rsidRPr="006151C2">
        <w:rPr>
          <w:rStyle w:val="normaltextrun"/>
          <w:i/>
          <w:iCs/>
        </w:rPr>
        <w:t>a</w:t>
      </w:r>
      <w:r w:rsidRPr="006151C2">
        <w:rPr>
          <w:rStyle w:val="normaltextrun"/>
          <w:i/>
          <w:iCs/>
        </w:rPr>
        <w:t xml:space="preserve">ction </w:t>
      </w:r>
      <w:r w:rsidR="00731A9C" w:rsidRPr="006151C2">
        <w:rPr>
          <w:rStyle w:val="normaltextrun"/>
          <w:i/>
          <w:iCs/>
        </w:rPr>
        <w:t>p</w:t>
      </w:r>
      <w:r w:rsidRPr="006151C2">
        <w:rPr>
          <w:rStyle w:val="normaltextrun"/>
          <w:i/>
          <w:iCs/>
        </w:rPr>
        <w:t>lan 2021</w:t>
      </w:r>
      <w:r w:rsidR="00731A9C" w:rsidRPr="006151C2">
        <w:rPr>
          <w:rStyle w:val="normaltextrun"/>
          <w:i/>
          <w:iCs/>
        </w:rPr>
        <w:t>–</w:t>
      </w:r>
      <w:r w:rsidRPr="006151C2">
        <w:rPr>
          <w:rStyle w:val="normaltextrun"/>
          <w:i/>
          <w:iCs/>
        </w:rPr>
        <w:t>22</w:t>
      </w:r>
      <w:r w:rsidRPr="00D80C03">
        <w:rPr>
          <w:rStyle w:val="normaltextrun"/>
        </w:rPr>
        <w:t xml:space="preserve"> is the next step </w:t>
      </w:r>
      <w:r w:rsidR="00F75E7C">
        <w:rPr>
          <w:rStyle w:val="normaltextrun"/>
        </w:rPr>
        <w:t>in</w:t>
      </w:r>
      <w:r w:rsidR="00F75E7C" w:rsidRPr="00D80C03">
        <w:rPr>
          <w:rStyle w:val="normaltextrun"/>
        </w:rPr>
        <w:t xml:space="preserve"> </w:t>
      </w:r>
      <w:r w:rsidRPr="00D80C03">
        <w:rPr>
          <w:rStyle w:val="normaltextrun"/>
        </w:rPr>
        <w:t xml:space="preserve">the Victorian Government’s </w:t>
      </w:r>
      <w:r w:rsidRPr="006151C2">
        <w:rPr>
          <w:rStyle w:val="normaltextrun"/>
          <w:i/>
          <w:iCs/>
        </w:rPr>
        <w:t xml:space="preserve">Strong </w:t>
      </w:r>
      <w:r w:rsidR="008E6484">
        <w:rPr>
          <w:rStyle w:val="normaltextrun"/>
          <w:i/>
          <w:iCs/>
        </w:rPr>
        <w:t>c</w:t>
      </w:r>
      <w:r w:rsidRPr="006151C2">
        <w:rPr>
          <w:rStyle w:val="normaltextrun"/>
          <w:i/>
          <w:iCs/>
        </w:rPr>
        <w:t xml:space="preserve">arers, </w:t>
      </w:r>
      <w:r w:rsidR="008E6484">
        <w:rPr>
          <w:rStyle w:val="normaltextrun"/>
          <w:i/>
          <w:iCs/>
        </w:rPr>
        <w:t>s</w:t>
      </w:r>
      <w:r w:rsidRPr="006151C2">
        <w:rPr>
          <w:rStyle w:val="normaltextrun"/>
          <w:i/>
          <w:iCs/>
        </w:rPr>
        <w:t xml:space="preserve">tronger </w:t>
      </w:r>
      <w:r w:rsidR="008E6484">
        <w:rPr>
          <w:rStyle w:val="normaltextrun"/>
          <w:i/>
          <w:iCs/>
        </w:rPr>
        <w:t>c</w:t>
      </w:r>
      <w:r w:rsidRPr="006151C2">
        <w:rPr>
          <w:rStyle w:val="normaltextrun"/>
          <w:i/>
          <w:iCs/>
        </w:rPr>
        <w:t>hildren</w:t>
      </w:r>
      <w:r w:rsidRPr="00D80C03">
        <w:rPr>
          <w:rStyle w:val="normaltextrun"/>
        </w:rPr>
        <w:t xml:space="preserve"> (</w:t>
      </w:r>
      <w:r w:rsidR="00F25CEA">
        <w:rPr>
          <w:rStyle w:val="normaltextrun"/>
        </w:rPr>
        <w:t>‘</w:t>
      </w:r>
      <w:r w:rsidRPr="00D80C03">
        <w:rPr>
          <w:rStyle w:val="normaltextrun"/>
        </w:rPr>
        <w:t xml:space="preserve">the </w:t>
      </w:r>
      <w:r w:rsidR="00F25CEA">
        <w:rPr>
          <w:rStyle w:val="normaltextrun"/>
        </w:rPr>
        <w:t>c</w:t>
      </w:r>
      <w:r w:rsidRPr="00D80C03">
        <w:rPr>
          <w:rStyle w:val="normaltextrun"/>
        </w:rPr>
        <w:t xml:space="preserve">arer </w:t>
      </w:r>
      <w:r w:rsidR="00F25CEA">
        <w:rPr>
          <w:rStyle w:val="normaltextrun"/>
        </w:rPr>
        <w:t>s</w:t>
      </w:r>
      <w:r w:rsidRPr="00D80C03">
        <w:rPr>
          <w:rStyle w:val="normaltextrun"/>
        </w:rPr>
        <w:t>trategy</w:t>
      </w:r>
      <w:r w:rsidR="00F25CEA">
        <w:rPr>
          <w:rStyle w:val="normaltextrun"/>
        </w:rPr>
        <w:t>’</w:t>
      </w:r>
      <w:r w:rsidRPr="00D80C03">
        <w:rPr>
          <w:rStyle w:val="normaltextrun"/>
        </w:rPr>
        <w:t xml:space="preserve">) plan to deliver improved outcomes for carers and children and young people in care. Our </w:t>
      </w:r>
      <w:r w:rsidRPr="00D80C03">
        <w:t xml:space="preserve">vision is that </w:t>
      </w:r>
      <w:r w:rsidRPr="00D80C03">
        <w:rPr>
          <w:rStyle w:val="normaltextrun"/>
        </w:rPr>
        <w:t xml:space="preserve">kinship, foster and permanent </w:t>
      </w:r>
      <w:r w:rsidRPr="00D80C03">
        <w:t>carers are supported and empowered to respond to the dynamic and varied needs of children and young people in care. Importantly, kinship, foster and permanent care are acknowledged as distinct and unique care types</w:t>
      </w:r>
      <w:r w:rsidR="00F75E7C">
        <w:t>.</w:t>
      </w:r>
      <w:r w:rsidRPr="00D80C03">
        <w:t xml:space="preserve"> </w:t>
      </w:r>
      <w:r w:rsidR="00F75E7C">
        <w:t>They are</w:t>
      </w:r>
      <w:r w:rsidRPr="00D80C03">
        <w:t xml:space="preserve"> a critical enabler of the child and family system. </w:t>
      </w:r>
    </w:p>
    <w:p w14:paraId="01178A12" w14:textId="70AAD9E6" w:rsidR="009C02AC" w:rsidRPr="00D80C03" w:rsidRDefault="009C02AC" w:rsidP="009C02AC">
      <w:pPr>
        <w:pStyle w:val="Body"/>
      </w:pPr>
      <w:r w:rsidRPr="00D80C03">
        <w:t xml:space="preserve">Children and young people’s right to safety, permanency and wellbeing remains central to all actions progressed against the </w:t>
      </w:r>
      <w:r w:rsidR="00F25CEA">
        <w:t>c</w:t>
      </w:r>
      <w:r w:rsidRPr="00D80C03">
        <w:t xml:space="preserve">arer </w:t>
      </w:r>
      <w:r w:rsidR="00F25CEA">
        <w:t>s</w:t>
      </w:r>
      <w:r w:rsidRPr="00D80C03">
        <w:t>trategy</w:t>
      </w:r>
      <w:r w:rsidR="00F75E7C">
        <w:t>. This includes</w:t>
      </w:r>
      <w:r w:rsidRPr="00D80C03">
        <w:t xml:space="preserve"> their right to connection with family, culture and community, and with opportunities to thrive.</w:t>
      </w:r>
    </w:p>
    <w:p w14:paraId="2BF1D215" w14:textId="275FD237" w:rsidR="00F75E7C" w:rsidRDefault="009C02AC" w:rsidP="009C02AC">
      <w:pPr>
        <w:pStyle w:val="Body"/>
      </w:pPr>
      <w:r w:rsidRPr="00D80C03">
        <w:t xml:space="preserve">The </w:t>
      </w:r>
      <w:r w:rsidR="00731A9C">
        <w:t>a</w:t>
      </w:r>
      <w:r w:rsidRPr="00D80C03">
        <w:t xml:space="preserve">ction </w:t>
      </w:r>
      <w:r w:rsidR="00731A9C">
        <w:t>p</w:t>
      </w:r>
      <w:r w:rsidRPr="00D80C03">
        <w:t>lan builds on actions designed in</w:t>
      </w:r>
      <w:r w:rsidRPr="00D80C03">
        <w:rPr>
          <w:rStyle w:val="normaltextrun"/>
        </w:rPr>
        <w:t xml:space="preserve"> collaboration with</w:t>
      </w:r>
      <w:r w:rsidRPr="00D80C03">
        <w:t xml:space="preserve"> the Carer Strategy Working Group and other key stakeholders including</w:t>
      </w:r>
      <w:r w:rsidR="00F75E7C">
        <w:t>:</w:t>
      </w:r>
      <w:r w:rsidRPr="00D80C03">
        <w:t xml:space="preserve"> </w:t>
      </w:r>
    </w:p>
    <w:p w14:paraId="1833634F" w14:textId="22104606" w:rsidR="00F75E7C" w:rsidRDefault="00F75E7C" w:rsidP="00F75E7C">
      <w:pPr>
        <w:pStyle w:val="Bullet1"/>
      </w:pPr>
      <w:r>
        <w:t>c</w:t>
      </w:r>
      <w:r w:rsidR="009C02AC" w:rsidRPr="00D80C03">
        <w:t>arers</w:t>
      </w:r>
    </w:p>
    <w:p w14:paraId="601A97DE" w14:textId="728BEF51" w:rsidR="00F75E7C" w:rsidRDefault="009C02AC" w:rsidP="00F75E7C">
      <w:pPr>
        <w:pStyle w:val="Bullet1"/>
      </w:pPr>
      <w:r w:rsidRPr="00D80C03">
        <w:t>young care leavers</w:t>
      </w:r>
    </w:p>
    <w:p w14:paraId="39245F2C" w14:textId="77777777" w:rsidR="00F75E7C" w:rsidRDefault="009C02AC" w:rsidP="00F75E7C">
      <w:pPr>
        <w:pStyle w:val="Bullet1"/>
      </w:pPr>
      <w:r w:rsidRPr="00D80C03">
        <w:t>peak bodies</w:t>
      </w:r>
    </w:p>
    <w:p w14:paraId="5A6C8B1D" w14:textId="582F9A12" w:rsidR="00F75E7C" w:rsidRDefault="00731A9C" w:rsidP="00F75E7C">
      <w:pPr>
        <w:pStyle w:val="Bullet1"/>
      </w:pPr>
      <w:r>
        <w:t>c</w:t>
      </w:r>
      <w:r w:rsidR="009C02AC" w:rsidRPr="00D80C03">
        <w:t xml:space="preserve">ommunity </w:t>
      </w:r>
      <w:r>
        <w:t>s</w:t>
      </w:r>
      <w:r w:rsidR="009C02AC" w:rsidRPr="00D80C03">
        <w:t>ervice</w:t>
      </w:r>
      <w:r w:rsidR="00842E1E">
        <w:t>s</w:t>
      </w:r>
      <w:r w:rsidR="009C02AC" w:rsidRPr="00D80C03">
        <w:t xml:space="preserve"> </w:t>
      </w:r>
      <w:r>
        <w:t>o</w:t>
      </w:r>
      <w:r w:rsidR="009C02AC" w:rsidRPr="00D80C03">
        <w:t xml:space="preserve">rganisations </w:t>
      </w:r>
    </w:p>
    <w:p w14:paraId="337D80A1" w14:textId="5D864613" w:rsidR="00F75E7C" w:rsidRDefault="009C02AC" w:rsidP="006151C2">
      <w:pPr>
        <w:pStyle w:val="Bullet1"/>
      </w:pPr>
      <w:r w:rsidRPr="00D80C03">
        <w:t xml:space="preserve">Aboriginal </w:t>
      </w:r>
      <w:r w:rsidR="00731A9C">
        <w:t>c</w:t>
      </w:r>
      <w:r w:rsidRPr="00D80C03">
        <w:t>ommunity</w:t>
      </w:r>
      <w:r w:rsidR="00731A9C">
        <w:t>-c</w:t>
      </w:r>
      <w:r w:rsidRPr="00D80C03">
        <w:t xml:space="preserve">ontrolled </w:t>
      </w:r>
      <w:r w:rsidR="00731A9C">
        <w:t>o</w:t>
      </w:r>
      <w:r w:rsidRPr="00D80C03">
        <w:t xml:space="preserve">rganisations (ACCOs). </w:t>
      </w:r>
    </w:p>
    <w:p w14:paraId="7F188550" w14:textId="3AA1A999" w:rsidR="009C02AC" w:rsidRPr="00D80C03" w:rsidRDefault="009C02AC" w:rsidP="006151C2">
      <w:pPr>
        <w:pStyle w:val="Bodyafterbullets"/>
      </w:pPr>
      <w:r w:rsidRPr="00D80C03">
        <w:t xml:space="preserve">The </w:t>
      </w:r>
      <w:r w:rsidR="00731A9C">
        <w:t>a</w:t>
      </w:r>
      <w:r w:rsidRPr="00D80C03">
        <w:t xml:space="preserve">ction </w:t>
      </w:r>
      <w:r w:rsidR="00731A9C">
        <w:t>p</w:t>
      </w:r>
      <w:r w:rsidRPr="00D80C03">
        <w:t xml:space="preserve">lan seeks to showcase and highlight innovation, best practice and commitment across </w:t>
      </w:r>
      <w:r w:rsidR="00F80F86">
        <w:t xml:space="preserve">the </w:t>
      </w:r>
      <w:r w:rsidRPr="00D80C03">
        <w:t xml:space="preserve">community, sector and government to achieve the shared goals outlined in the </w:t>
      </w:r>
      <w:r w:rsidR="00F25CEA">
        <w:t>c</w:t>
      </w:r>
      <w:r w:rsidRPr="00D80C03">
        <w:t xml:space="preserve">arer </w:t>
      </w:r>
      <w:r w:rsidR="00F25CEA">
        <w:t>s</w:t>
      </w:r>
      <w:r w:rsidRPr="00D80C03">
        <w:t xml:space="preserve">trategy. The </w:t>
      </w:r>
      <w:r w:rsidR="00731A9C">
        <w:t>a</w:t>
      </w:r>
      <w:r w:rsidRPr="00D80C03">
        <w:t xml:space="preserve">ction </w:t>
      </w:r>
      <w:r w:rsidR="00731A9C">
        <w:t>p</w:t>
      </w:r>
      <w:r w:rsidRPr="00D80C03">
        <w:t>lan features</w:t>
      </w:r>
      <w:r>
        <w:t xml:space="preserve"> </w:t>
      </w:r>
      <w:r w:rsidRPr="00D80C03">
        <w:t>priorities across six goal areas to be progressed between July 2021 and June 2022</w:t>
      </w:r>
      <w:r w:rsidR="00F80F86">
        <w:t>. It</w:t>
      </w:r>
      <w:r w:rsidRPr="00D80C03">
        <w:t xml:space="preserve"> </w:t>
      </w:r>
      <w:r w:rsidR="00F80F86">
        <w:t xml:space="preserve">also </w:t>
      </w:r>
      <w:r w:rsidRPr="00D80C03">
        <w:t>lays the foundations for prepar</w:t>
      </w:r>
      <w:r w:rsidR="00F80F86">
        <w:t>ing</w:t>
      </w:r>
      <w:r w:rsidRPr="00D80C03">
        <w:t xml:space="preserve"> subsequent </w:t>
      </w:r>
      <w:r w:rsidR="00731A9C">
        <w:t>a</w:t>
      </w:r>
      <w:r w:rsidRPr="00D80C03">
        <w:t xml:space="preserve">ction </w:t>
      </w:r>
      <w:r w:rsidR="00731A9C">
        <w:t>p</w:t>
      </w:r>
      <w:r w:rsidRPr="00D80C03">
        <w:t xml:space="preserve">lans. </w:t>
      </w:r>
      <w:r w:rsidR="00F80F86">
        <w:t>The action plan</w:t>
      </w:r>
      <w:r w:rsidRPr="00D80C03">
        <w:t xml:space="preserve"> includes new and pre-existing initiatives and actions that will progressively </w:t>
      </w:r>
      <w:r w:rsidR="00F80F86">
        <w:t xml:space="preserve">see </w:t>
      </w:r>
      <w:r w:rsidRPr="00D80C03">
        <w:t>better outcomes for carers, children and families.</w:t>
      </w:r>
    </w:p>
    <w:p w14:paraId="4997737D" w14:textId="77777777" w:rsidR="009C02AC" w:rsidRDefault="009C02AC" w:rsidP="009C02AC">
      <w:pPr>
        <w:pStyle w:val="Heading2"/>
      </w:pPr>
      <w:bookmarkStart w:id="3" w:name="_Toc77321748"/>
      <w:r>
        <w:t>Guiding principles</w:t>
      </w:r>
      <w:bookmarkEnd w:id="3"/>
    </w:p>
    <w:p w14:paraId="52366876" w14:textId="5664570F" w:rsidR="009C02AC" w:rsidRPr="009E33B8" w:rsidRDefault="009C02AC">
      <w:pPr>
        <w:pStyle w:val="Body"/>
        <w:rPr>
          <w:highlight w:val="cyan"/>
        </w:rPr>
      </w:pPr>
      <w:r w:rsidRPr="009E33B8">
        <w:t>T</w:t>
      </w:r>
      <w:r w:rsidRPr="006151C2">
        <w:rPr>
          <w:rStyle w:val="BodyChar"/>
        </w:rPr>
        <w:t xml:space="preserve">he following principles guide delivery of the </w:t>
      </w:r>
      <w:r w:rsidR="009E33B8">
        <w:rPr>
          <w:rStyle w:val="BodyChar"/>
        </w:rPr>
        <w:t>a</w:t>
      </w:r>
      <w:r w:rsidRPr="006151C2">
        <w:rPr>
          <w:rStyle w:val="BodyChar"/>
        </w:rPr>
        <w:t xml:space="preserve">ction </w:t>
      </w:r>
      <w:r w:rsidR="009E33B8">
        <w:rPr>
          <w:rStyle w:val="BodyChar"/>
        </w:rPr>
        <w:t>p</w:t>
      </w:r>
      <w:r w:rsidRPr="006151C2">
        <w:rPr>
          <w:rStyle w:val="BodyChar"/>
        </w:rPr>
        <w:t>lan, supported by collective commitment and effort:</w:t>
      </w:r>
    </w:p>
    <w:p w14:paraId="0C525FD8" w14:textId="626CC36C" w:rsidR="009C02AC" w:rsidRPr="00F25CEA" w:rsidRDefault="009E33B8" w:rsidP="00F25CEA">
      <w:pPr>
        <w:pStyle w:val="Bullet1"/>
      </w:pPr>
      <w:r w:rsidRPr="00F25CEA">
        <w:t>s</w:t>
      </w:r>
      <w:r w:rsidR="009C02AC" w:rsidRPr="00F25CEA">
        <w:t>upport children’s development</w:t>
      </w:r>
    </w:p>
    <w:p w14:paraId="4F33A74D" w14:textId="0191F26F" w:rsidR="009C02AC" w:rsidRPr="00F25CEA" w:rsidRDefault="009E33B8" w:rsidP="00F25CEA">
      <w:pPr>
        <w:pStyle w:val="Bullet1"/>
      </w:pPr>
      <w:r w:rsidRPr="00F25CEA">
        <w:t>a</w:t>
      </w:r>
      <w:r w:rsidR="009C02AC" w:rsidRPr="00F25CEA">
        <w:t>ccommodate and celebrate diversity</w:t>
      </w:r>
    </w:p>
    <w:p w14:paraId="0BA619E8" w14:textId="570E4AE3" w:rsidR="009C02AC" w:rsidRPr="00F25CEA" w:rsidRDefault="009E33B8" w:rsidP="00F25CEA">
      <w:pPr>
        <w:pStyle w:val="Bullet1"/>
      </w:pPr>
      <w:r w:rsidRPr="00F25CEA">
        <w:t>i</w:t>
      </w:r>
      <w:r w:rsidR="009C02AC" w:rsidRPr="00F25CEA">
        <w:t>mplement evidence and outcomes-based approaches</w:t>
      </w:r>
    </w:p>
    <w:p w14:paraId="7E3C8017" w14:textId="5A5BDA01" w:rsidR="009C02AC" w:rsidRPr="00F25CEA" w:rsidRDefault="009E33B8" w:rsidP="00F25CEA">
      <w:pPr>
        <w:pStyle w:val="Bullet1"/>
      </w:pPr>
      <w:r w:rsidRPr="00F25CEA">
        <w:t>e</w:t>
      </w:r>
      <w:r w:rsidR="009C02AC" w:rsidRPr="00F25CEA">
        <w:t>mbed cultural safety and responsiveness</w:t>
      </w:r>
    </w:p>
    <w:p w14:paraId="720AF600" w14:textId="10C7411E" w:rsidR="009C02AC" w:rsidRPr="00F25CEA" w:rsidRDefault="009E33B8" w:rsidP="00F25CEA">
      <w:pPr>
        <w:pStyle w:val="Bullet1"/>
      </w:pPr>
      <w:r w:rsidRPr="00F25CEA">
        <w:t>f</w:t>
      </w:r>
      <w:r w:rsidR="009C02AC" w:rsidRPr="00F25CEA">
        <w:t>acilitate reunification</w:t>
      </w:r>
    </w:p>
    <w:p w14:paraId="298C63C0" w14:textId="4719CCD4" w:rsidR="009C02AC" w:rsidRPr="00F25CEA" w:rsidRDefault="009E33B8" w:rsidP="00F25CEA">
      <w:pPr>
        <w:pStyle w:val="Bullet1"/>
      </w:pPr>
      <w:r w:rsidRPr="00F25CEA">
        <w:t>a</w:t>
      </w:r>
      <w:r w:rsidR="009C02AC" w:rsidRPr="00F25CEA">
        <w:t>dvance Aboriginal people’s self-determination</w:t>
      </w:r>
    </w:p>
    <w:p w14:paraId="09DB7912" w14:textId="43D3ABF2" w:rsidR="009C02AC" w:rsidRPr="00F25CEA" w:rsidRDefault="009E33B8" w:rsidP="00F25CEA">
      <w:pPr>
        <w:pStyle w:val="Bullet1"/>
      </w:pPr>
      <w:r w:rsidRPr="00F25CEA">
        <w:t>r</w:t>
      </w:r>
      <w:r w:rsidR="009C02AC" w:rsidRPr="00F25CEA">
        <w:t>ecognise and support carers’ needs</w:t>
      </w:r>
    </w:p>
    <w:p w14:paraId="43C0637B" w14:textId="2A782EF8" w:rsidR="009C02AC" w:rsidRDefault="009E33B8" w:rsidP="00F25CEA">
      <w:pPr>
        <w:pStyle w:val="Bullet1"/>
      </w:pPr>
      <w:r w:rsidRPr="00F25CEA">
        <w:lastRenderedPageBreak/>
        <w:t>d</w:t>
      </w:r>
      <w:r w:rsidR="009C02AC" w:rsidRPr="00F25CEA">
        <w:t>esign</w:t>
      </w:r>
      <w:r w:rsidR="009C02AC" w:rsidRPr="00D80C03">
        <w:t xml:space="preserve"> and implement collaboratively through shared governance</w:t>
      </w:r>
      <w:r w:rsidR="009C02AC" w:rsidRPr="00AD7AB1">
        <w:t>.</w:t>
      </w:r>
    </w:p>
    <w:p w14:paraId="341EB4A9" w14:textId="77777777" w:rsidR="009C02AC" w:rsidRDefault="009C02AC" w:rsidP="009C02AC">
      <w:pPr>
        <w:pStyle w:val="Heading2"/>
      </w:pPr>
      <w:bookmarkStart w:id="4" w:name="_Toc77321749"/>
      <w:r>
        <w:t>Consultation approach and collective effort</w:t>
      </w:r>
      <w:bookmarkEnd w:id="4"/>
    </w:p>
    <w:p w14:paraId="19058998" w14:textId="02613DCF" w:rsidR="009C02AC" w:rsidRPr="00D80C03" w:rsidRDefault="009C02AC" w:rsidP="009C02AC">
      <w:pPr>
        <w:pStyle w:val="Body"/>
      </w:pPr>
      <w:bookmarkStart w:id="5" w:name="_Toc75186537"/>
      <w:r w:rsidRPr="00D80C03">
        <w:t xml:space="preserve">The Department of Families, Fairness and Housing (the department) and the Roadmap Implementation Ministerial Advisory Group and its associated working groups will continue to communicate and engage with kinship, foster and permanent carers, lived </w:t>
      </w:r>
      <w:r>
        <w:t>experience</w:t>
      </w:r>
      <w:r w:rsidRPr="00D80C03">
        <w:t xml:space="preserve"> representatives and other key stakeholders in relation to the </w:t>
      </w:r>
      <w:r w:rsidR="00F25CEA">
        <w:t>c</w:t>
      </w:r>
      <w:r w:rsidRPr="00D80C03">
        <w:t xml:space="preserve">arer </w:t>
      </w:r>
      <w:r w:rsidR="00F25CEA">
        <w:t>s</w:t>
      </w:r>
      <w:r w:rsidRPr="00D80C03">
        <w:t xml:space="preserve">trategy and </w:t>
      </w:r>
      <w:r w:rsidR="00F25CEA">
        <w:t>a</w:t>
      </w:r>
      <w:r w:rsidRPr="00D80C03">
        <w:t xml:space="preserve">ction </w:t>
      </w:r>
      <w:r w:rsidR="00F25CEA">
        <w:t>p</w:t>
      </w:r>
      <w:r w:rsidRPr="00D80C03">
        <w:t xml:space="preserve">lans. Within the department’s Children, Families, Communities and Disability Division, </w:t>
      </w:r>
      <w:r w:rsidR="007B1891">
        <w:t>c</w:t>
      </w:r>
      <w:r w:rsidRPr="00D80C03">
        <w:t xml:space="preserve">are </w:t>
      </w:r>
      <w:r w:rsidR="007B1891">
        <w:t>s</w:t>
      </w:r>
      <w:r w:rsidRPr="00D80C03">
        <w:t xml:space="preserve">ervices, </w:t>
      </w:r>
      <w:r w:rsidR="007B1891">
        <w:t>c</w:t>
      </w:r>
      <w:r w:rsidRPr="00D80C03">
        <w:t xml:space="preserve">hild </w:t>
      </w:r>
      <w:r w:rsidR="007B1891">
        <w:t>p</w:t>
      </w:r>
      <w:r w:rsidRPr="00D80C03">
        <w:t xml:space="preserve">rotection and </w:t>
      </w:r>
      <w:r w:rsidR="007B1891">
        <w:t>s</w:t>
      </w:r>
      <w:r w:rsidRPr="00D80C03">
        <w:t xml:space="preserve">ystem </w:t>
      </w:r>
      <w:r w:rsidR="007B1891">
        <w:t>r</w:t>
      </w:r>
      <w:r w:rsidRPr="00D80C03">
        <w:t xml:space="preserve">eform teams lead policy and program development and work in partnership with the </w:t>
      </w:r>
      <w:bookmarkStart w:id="6" w:name="_Hlk75429198"/>
      <w:r w:rsidRPr="00D80C03">
        <w:t xml:space="preserve">Community Services Operations Division </w:t>
      </w:r>
      <w:bookmarkEnd w:id="6"/>
      <w:r w:rsidRPr="00D80C03">
        <w:t>teams</w:t>
      </w:r>
      <w:r w:rsidR="007B1891">
        <w:t>. This</w:t>
      </w:r>
      <w:r w:rsidRPr="00D80C03">
        <w:t xml:space="preserve"> includ</w:t>
      </w:r>
      <w:r w:rsidR="007B1891">
        <w:t>es</w:t>
      </w:r>
      <w:r w:rsidRPr="00D80C03">
        <w:t xml:space="preserve"> Child Protection Strategic Design and Operations</w:t>
      </w:r>
      <w:r w:rsidR="007B1891">
        <w:t>,</w:t>
      </w:r>
      <w:r w:rsidRPr="00D80C03">
        <w:t xml:space="preserve"> who </w:t>
      </w:r>
      <w:r w:rsidR="007B1891">
        <w:t xml:space="preserve">help </w:t>
      </w:r>
      <w:r w:rsidRPr="00D80C03">
        <w:t>implement practice and programs.</w:t>
      </w:r>
      <w:r w:rsidR="007B1891">
        <w:t xml:space="preserve"> </w:t>
      </w:r>
    </w:p>
    <w:p w14:paraId="047C49AA" w14:textId="574A5F4B" w:rsidR="009C02AC" w:rsidRPr="00D80C03" w:rsidRDefault="009C02AC" w:rsidP="009C02AC">
      <w:pPr>
        <w:pStyle w:val="Body"/>
      </w:pPr>
      <w:r w:rsidRPr="00D80C03">
        <w:t>The Carer Strategy Working Group and Divisional Carer Advisory Groups (</w:t>
      </w:r>
      <w:proofErr w:type="spellStart"/>
      <w:r w:rsidRPr="00D80C03">
        <w:t>CAGs</w:t>
      </w:r>
      <w:proofErr w:type="spellEnd"/>
      <w:r w:rsidRPr="00D80C03">
        <w:t xml:space="preserve">) will continue to provide strategic advice and feedback on themes and issues arising for carers and children in care. </w:t>
      </w:r>
    </w:p>
    <w:p w14:paraId="2F22B023" w14:textId="77777777" w:rsidR="009C02AC" w:rsidRPr="00D80C03" w:rsidRDefault="009C02AC" w:rsidP="009C02AC">
      <w:pPr>
        <w:pStyle w:val="Body"/>
      </w:pPr>
      <w:r w:rsidRPr="00D80C03">
        <w:t>The department continues to fund three key carer peak organisations who are critical advocates for the voice of our valued kinship, foster and permanent carers to be heard. These organisations include Kinship Carers Victoria (</w:t>
      </w:r>
      <w:proofErr w:type="spellStart"/>
      <w:r w:rsidRPr="00D80C03">
        <w:t>KCV</w:t>
      </w:r>
      <w:proofErr w:type="spellEnd"/>
      <w:r w:rsidRPr="00D80C03">
        <w:t>) governed by Grandparents Victoria, the Foster Care Association of Victoria (</w:t>
      </w:r>
      <w:proofErr w:type="spellStart"/>
      <w:r w:rsidRPr="00D80C03">
        <w:t>FCAV</w:t>
      </w:r>
      <w:proofErr w:type="spellEnd"/>
      <w:r w:rsidRPr="00D80C03">
        <w:t>) and Permanent Care and Adoptive Families (</w:t>
      </w:r>
      <w:proofErr w:type="spellStart"/>
      <w:r w:rsidRPr="00D80C03">
        <w:t>PCAF</w:t>
      </w:r>
      <w:proofErr w:type="spellEnd"/>
      <w:r w:rsidRPr="00D80C03">
        <w:t>). Similarly, the CREATE Foundation and the Victorian Aboriginal Children and Young People’s Alliance (the Alliance) provide advocacy and promote the rights, voice and perspectives of children and young people with an experience in care through direct engagement in consultative and advisory group processes to influence positive change in care services.</w:t>
      </w:r>
    </w:p>
    <w:p w14:paraId="60CBFD17" w14:textId="69F0C5D8" w:rsidR="009C02AC" w:rsidRDefault="009C02AC" w:rsidP="009C02AC">
      <w:pPr>
        <w:pStyle w:val="Body"/>
      </w:pPr>
      <w:r w:rsidRPr="00D80C03">
        <w:t>The Centre for Excellence in Child and Family Welfare (</w:t>
      </w:r>
      <w:proofErr w:type="spellStart"/>
      <w:r w:rsidRPr="00D80C03">
        <w:t>C</w:t>
      </w:r>
      <w:r w:rsidR="00A71873">
        <w:t>F</w:t>
      </w:r>
      <w:r w:rsidRPr="00D80C03">
        <w:t>ECFW</w:t>
      </w:r>
      <w:proofErr w:type="spellEnd"/>
      <w:r w:rsidRPr="00D80C03">
        <w:t xml:space="preserve">) and the Victorian Aboriginal Community Controlled Health Organisation are the peak advocacy bodies for child and family services organisations delivering funded care services. The Victorian Aboriginal Child Care Agency (VACCA) provides </w:t>
      </w:r>
      <w:proofErr w:type="spellStart"/>
      <w:r w:rsidRPr="00D80C03">
        <w:t>statewide</w:t>
      </w:r>
      <w:proofErr w:type="spellEnd"/>
      <w:r w:rsidRPr="00D80C03">
        <w:t xml:space="preserve"> service delivery and advocacy for Aboriginal children, families and communities.</w:t>
      </w:r>
    </w:p>
    <w:p w14:paraId="60AD07A1" w14:textId="77777777" w:rsidR="00046E93" w:rsidRPr="00046E93" w:rsidRDefault="00046E93" w:rsidP="009C02AC">
      <w:pPr>
        <w:pStyle w:val="Body"/>
        <w:rPr>
          <w:b/>
          <w:bCs/>
        </w:rPr>
      </w:pPr>
      <w:r w:rsidRPr="00046E93">
        <w:rPr>
          <w:b/>
          <w:bCs/>
        </w:rPr>
        <w:t>Centre for Excellence in Child and Family Welfare</w:t>
      </w:r>
    </w:p>
    <w:p w14:paraId="39806D3B" w14:textId="77777777" w:rsidR="00046E93" w:rsidRPr="00046E93" w:rsidRDefault="00046E93" w:rsidP="009C02AC">
      <w:pPr>
        <w:pStyle w:val="Body"/>
        <w:rPr>
          <w:b/>
          <w:bCs/>
        </w:rPr>
      </w:pPr>
      <w:r w:rsidRPr="00046E93">
        <w:rPr>
          <w:b/>
          <w:bCs/>
        </w:rPr>
        <w:t>Kinship Carers Victoria</w:t>
      </w:r>
    </w:p>
    <w:p w14:paraId="63DC8C8E" w14:textId="6FC0260B" w:rsidR="00046E93" w:rsidRPr="00046E93" w:rsidRDefault="00046E93" w:rsidP="009C02AC">
      <w:pPr>
        <w:pStyle w:val="Body"/>
        <w:rPr>
          <w:b/>
          <w:bCs/>
        </w:rPr>
      </w:pPr>
      <w:r w:rsidRPr="00046E93">
        <w:rPr>
          <w:b/>
          <w:bCs/>
        </w:rPr>
        <w:t>Foster Care Association of Victoria</w:t>
      </w:r>
    </w:p>
    <w:p w14:paraId="54E2ED1F" w14:textId="56DFD433" w:rsidR="00046E93" w:rsidRPr="00046E93" w:rsidRDefault="00046E93" w:rsidP="009C02AC">
      <w:pPr>
        <w:pStyle w:val="Body"/>
        <w:rPr>
          <w:b/>
          <w:bCs/>
        </w:rPr>
      </w:pPr>
      <w:r w:rsidRPr="00046E93">
        <w:rPr>
          <w:b/>
          <w:bCs/>
        </w:rPr>
        <w:t>Permanent Care and Adoptive Families</w:t>
      </w:r>
    </w:p>
    <w:p w14:paraId="2B59D304" w14:textId="77777777" w:rsidR="00046E93" w:rsidRPr="00046E93" w:rsidRDefault="00046E93" w:rsidP="009C02AC">
      <w:pPr>
        <w:pStyle w:val="Body"/>
        <w:rPr>
          <w:b/>
          <w:bCs/>
        </w:rPr>
      </w:pPr>
      <w:r w:rsidRPr="00046E93">
        <w:rPr>
          <w:b/>
          <w:bCs/>
        </w:rPr>
        <w:t>Centre for Excellence in Child and Family Welfare</w:t>
      </w:r>
    </w:p>
    <w:p w14:paraId="1C24386F" w14:textId="77777777" w:rsidR="00046E93" w:rsidRPr="00046E93" w:rsidRDefault="00046E93" w:rsidP="009C02AC">
      <w:pPr>
        <w:pStyle w:val="Body"/>
        <w:rPr>
          <w:b/>
          <w:bCs/>
        </w:rPr>
      </w:pPr>
      <w:r w:rsidRPr="00046E93">
        <w:rPr>
          <w:b/>
          <w:bCs/>
        </w:rPr>
        <w:t>Kinship Carers Victoria</w:t>
      </w:r>
      <w:r w:rsidRPr="00046E93">
        <w:rPr>
          <w:b/>
          <w:bCs/>
        </w:rPr>
        <w:tab/>
        <w:t>Foster Care Association of Victoria</w:t>
      </w:r>
    </w:p>
    <w:p w14:paraId="05721CA0" w14:textId="3075394E" w:rsidR="00046E93" w:rsidRPr="00046E93" w:rsidRDefault="00046E93" w:rsidP="009C02AC">
      <w:pPr>
        <w:pStyle w:val="Body"/>
        <w:rPr>
          <w:b/>
          <w:bCs/>
        </w:rPr>
      </w:pPr>
      <w:r w:rsidRPr="00046E93">
        <w:rPr>
          <w:b/>
          <w:bCs/>
        </w:rPr>
        <w:t>Permanent Care and Adoptive Families</w:t>
      </w:r>
    </w:p>
    <w:p w14:paraId="284C4DC5" w14:textId="77777777" w:rsidR="009C02AC" w:rsidRPr="0085192C" w:rsidRDefault="009C02AC" w:rsidP="009C02AC">
      <w:pPr>
        <w:pStyle w:val="Heading2"/>
      </w:pPr>
      <w:bookmarkStart w:id="7" w:name="_Toc77321750"/>
      <w:bookmarkEnd w:id="5"/>
      <w:r w:rsidRPr="0085192C">
        <w:lastRenderedPageBreak/>
        <w:t>Lived experience, data and research evidence</w:t>
      </w:r>
      <w:bookmarkEnd w:id="7"/>
    </w:p>
    <w:p w14:paraId="1250430E" w14:textId="57B8F8D1" w:rsidR="009C02AC" w:rsidRPr="00D80C03" w:rsidRDefault="00F20C40" w:rsidP="009C02AC">
      <w:pPr>
        <w:pStyle w:val="Body"/>
        <w:rPr>
          <w:rStyle w:val="normaltextrun"/>
        </w:rPr>
      </w:pPr>
      <w:r>
        <w:rPr>
          <w:rStyle w:val="normaltextrun"/>
        </w:rPr>
        <w:t>In the past,</w:t>
      </w:r>
      <w:r w:rsidR="009C02AC" w:rsidRPr="00D80C03">
        <w:rPr>
          <w:rStyle w:val="normaltextrun"/>
        </w:rPr>
        <w:t xml:space="preserve"> limited demographic and attitudinal information has been collected on Victoria’s home-based carer population. </w:t>
      </w:r>
      <w:r w:rsidR="00250ECE">
        <w:rPr>
          <w:rStyle w:val="normaltextrun"/>
        </w:rPr>
        <w:t>As a priority, the department and</w:t>
      </w:r>
      <w:r w:rsidR="009C02AC" w:rsidRPr="00D80C03">
        <w:rPr>
          <w:rStyle w:val="normaltextrun"/>
        </w:rPr>
        <w:t xml:space="preserve"> care sector</w:t>
      </w:r>
      <w:r w:rsidR="00250ECE">
        <w:rPr>
          <w:rStyle w:val="normaltextrun"/>
        </w:rPr>
        <w:t xml:space="preserve"> </w:t>
      </w:r>
      <w:r w:rsidR="009C02AC" w:rsidRPr="00D80C03">
        <w:rPr>
          <w:rStyle w:val="normaltextrun"/>
        </w:rPr>
        <w:t xml:space="preserve">agreed </w:t>
      </w:r>
      <w:r w:rsidR="00250ECE">
        <w:rPr>
          <w:rStyle w:val="normaltextrun"/>
        </w:rPr>
        <w:t xml:space="preserve">to </w:t>
      </w:r>
      <w:r w:rsidR="009C02AC" w:rsidRPr="00D80C03">
        <w:rPr>
          <w:rStyle w:val="normaltextrun"/>
        </w:rPr>
        <w:t xml:space="preserve">conduct a census </w:t>
      </w:r>
      <w:r w:rsidR="00967D27">
        <w:rPr>
          <w:rStyle w:val="normaltextrun"/>
        </w:rPr>
        <w:t>to</w:t>
      </w:r>
      <w:r w:rsidR="00E12A6C" w:rsidRPr="00D80C03">
        <w:rPr>
          <w:rStyle w:val="normaltextrun"/>
        </w:rPr>
        <w:t xml:space="preserve"> </w:t>
      </w:r>
      <w:r w:rsidR="009C02AC" w:rsidRPr="00D80C03">
        <w:rPr>
          <w:rStyle w:val="normaltextrun"/>
        </w:rPr>
        <w:t xml:space="preserve">collect data on the demographic and attitudinal characteristics of kinship, foster and permanent carers in Victoria, preferably on an ongoing basis. The data and insights gained from the census will provide a deeper understanding of the characteristics, needs and experiences of Victorian carers. </w:t>
      </w:r>
      <w:r w:rsidR="00250ECE">
        <w:rPr>
          <w:rStyle w:val="normaltextrun"/>
        </w:rPr>
        <w:t xml:space="preserve">Access to </w:t>
      </w:r>
      <w:r w:rsidR="009C02AC" w:rsidRPr="00D80C03">
        <w:rPr>
          <w:rStyle w:val="normaltextrun"/>
        </w:rPr>
        <w:t>this knowledge will ensure supports can be better targeted, with benefits for both carers and the children and young people in their care.</w:t>
      </w:r>
    </w:p>
    <w:p w14:paraId="2C292450" w14:textId="6C7C2401" w:rsidR="009C02AC" w:rsidRPr="00D80C03" w:rsidRDefault="009C02AC" w:rsidP="009C02AC">
      <w:pPr>
        <w:pStyle w:val="Body"/>
      </w:pPr>
      <w:r w:rsidRPr="00D80C03">
        <w:rPr>
          <w:rStyle w:val="normaltextrun"/>
        </w:rPr>
        <w:t xml:space="preserve">The initial census </w:t>
      </w:r>
      <w:r w:rsidR="00C122D5">
        <w:rPr>
          <w:rStyle w:val="normaltextrun"/>
        </w:rPr>
        <w:t>was conducted</w:t>
      </w:r>
      <w:r w:rsidR="0056164B">
        <w:rPr>
          <w:rStyle w:val="normaltextrun"/>
        </w:rPr>
        <w:t xml:space="preserve"> between</w:t>
      </w:r>
      <w:r w:rsidRPr="00D80C03">
        <w:rPr>
          <w:rStyle w:val="normaltextrun"/>
        </w:rPr>
        <w:t xml:space="preserve"> November 2020 and February 2021</w:t>
      </w:r>
      <w:r w:rsidR="00AC2015">
        <w:rPr>
          <w:rStyle w:val="normaltextrun"/>
        </w:rPr>
        <w:t>.</w:t>
      </w:r>
      <w:r w:rsidRPr="00D80C03">
        <w:rPr>
          <w:rStyle w:val="normaltextrun"/>
        </w:rPr>
        <w:t xml:space="preserve"> </w:t>
      </w:r>
      <w:r w:rsidR="00AC2015">
        <w:rPr>
          <w:rStyle w:val="normaltextrun"/>
        </w:rPr>
        <w:t>T</w:t>
      </w:r>
      <w:r w:rsidRPr="00D80C03">
        <w:rPr>
          <w:rStyle w:val="normaltextrun"/>
        </w:rPr>
        <w:t>he timing allow</w:t>
      </w:r>
      <w:r w:rsidR="00AC2015">
        <w:rPr>
          <w:rStyle w:val="normaltextrun"/>
        </w:rPr>
        <w:t>ed</w:t>
      </w:r>
      <w:r w:rsidRPr="00D80C03">
        <w:rPr>
          <w:rStyle w:val="normaltextrun"/>
        </w:rPr>
        <w:t xml:space="preserve"> the opportunity to capture the experiences of carers during the coronavirus (COVID-19) pandemic. </w:t>
      </w:r>
      <w:r w:rsidR="00AC2015">
        <w:rPr>
          <w:rStyle w:val="normaltextrun"/>
        </w:rPr>
        <w:t xml:space="preserve">From this first census we have gained </w:t>
      </w:r>
      <w:r w:rsidRPr="00D80C03">
        <w:rPr>
          <w:rStyle w:val="normaltextrun"/>
        </w:rPr>
        <w:t>valuable lessons on how to improve participation</w:t>
      </w:r>
      <w:r w:rsidR="00EA3BC0">
        <w:rPr>
          <w:rStyle w:val="normaltextrun"/>
        </w:rPr>
        <w:t xml:space="preserve"> and</w:t>
      </w:r>
      <w:r w:rsidRPr="00D80C03">
        <w:rPr>
          <w:rStyle w:val="normaltextrun"/>
        </w:rPr>
        <w:t xml:space="preserve"> refine the questions</w:t>
      </w:r>
      <w:r w:rsidR="00EA3BC0">
        <w:rPr>
          <w:rStyle w:val="normaltextrun"/>
        </w:rPr>
        <w:t>,</w:t>
      </w:r>
      <w:r w:rsidRPr="00D80C03">
        <w:rPr>
          <w:rStyle w:val="normaltextrun"/>
        </w:rPr>
        <w:t xml:space="preserve"> and </w:t>
      </w:r>
      <w:r w:rsidR="00AC2015">
        <w:rPr>
          <w:rStyle w:val="normaltextrun"/>
        </w:rPr>
        <w:t xml:space="preserve">what </w:t>
      </w:r>
      <w:r w:rsidRPr="00D80C03">
        <w:rPr>
          <w:rStyle w:val="normaltextrun"/>
        </w:rPr>
        <w:t xml:space="preserve">issues </w:t>
      </w:r>
      <w:r w:rsidR="00EA3BC0">
        <w:rPr>
          <w:rStyle w:val="normaltextrun"/>
        </w:rPr>
        <w:t xml:space="preserve">to </w:t>
      </w:r>
      <w:r w:rsidR="00AC2015">
        <w:rPr>
          <w:rStyle w:val="normaltextrun"/>
        </w:rPr>
        <w:t>explore</w:t>
      </w:r>
      <w:r w:rsidR="00EA3BC0">
        <w:rPr>
          <w:rStyle w:val="normaltextrun"/>
        </w:rPr>
        <w:t xml:space="preserve"> in</w:t>
      </w:r>
      <w:r w:rsidR="00AC2015">
        <w:rPr>
          <w:rStyle w:val="normaltextrun"/>
        </w:rPr>
        <w:t xml:space="preserve"> </w:t>
      </w:r>
      <w:r w:rsidRPr="00D80C03">
        <w:rPr>
          <w:rStyle w:val="normaltextrun"/>
        </w:rPr>
        <w:t>accompanying work</w:t>
      </w:r>
      <w:r w:rsidR="00AC2015">
        <w:rPr>
          <w:rStyle w:val="normaltextrun"/>
        </w:rPr>
        <w:t>. These</w:t>
      </w:r>
      <w:r w:rsidRPr="00D80C03">
        <w:rPr>
          <w:rStyle w:val="normaltextrun"/>
        </w:rPr>
        <w:t xml:space="preserve"> will be built into future census data collections. </w:t>
      </w:r>
    </w:p>
    <w:p w14:paraId="0892EBD9" w14:textId="4796D916" w:rsidR="009C02AC" w:rsidRDefault="009C02AC" w:rsidP="009C02AC">
      <w:pPr>
        <w:pStyle w:val="Heading2"/>
      </w:pPr>
      <w:bookmarkStart w:id="8" w:name="_Toc77321751"/>
      <w:r>
        <w:t xml:space="preserve">Victorian government investment in </w:t>
      </w:r>
      <w:r w:rsidR="009E33B8">
        <w:t>c</w:t>
      </w:r>
      <w:r>
        <w:t xml:space="preserve">are </w:t>
      </w:r>
      <w:r w:rsidR="009E33B8">
        <w:t>s</w:t>
      </w:r>
      <w:r>
        <w:t>ervices</w:t>
      </w:r>
      <w:bookmarkEnd w:id="8"/>
    </w:p>
    <w:p w14:paraId="076E8F72" w14:textId="4F5E985D" w:rsidR="009C02AC" w:rsidRDefault="009C02AC" w:rsidP="009C02AC">
      <w:pPr>
        <w:pStyle w:val="Body"/>
      </w:pPr>
      <w:r>
        <w:t>The Victorian State Budget 2021</w:t>
      </w:r>
      <w:r w:rsidR="009E33B8">
        <w:t>–</w:t>
      </w:r>
      <w:r>
        <w:t>22 delivers a $1.2 billion boost to the child and family system</w:t>
      </w:r>
      <w:r w:rsidR="00EA3BC0">
        <w:t>. This</w:t>
      </w:r>
      <w:r>
        <w:t xml:space="preserve"> will support improved outcomes for children, young people, families and carers, the workforce and child and family services sector. </w:t>
      </w:r>
    </w:p>
    <w:p w14:paraId="3781B0F3" w14:textId="693DF026" w:rsidR="009C02AC" w:rsidRDefault="009C02AC" w:rsidP="009C02AC">
      <w:pPr>
        <w:pStyle w:val="Body"/>
      </w:pPr>
      <w:r>
        <w:t>This includes $101.7 million over four years to better support carers and the children and young people in their care and build an effective, outcomes</w:t>
      </w:r>
      <w:r w:rsidR="00EA3BC0">
        <w:t>-</w:t>
      </w:r>
      <w:r>
        <w:t>focused care services system</w:t>
      </w:r>
      <w:r w:rsidR="00EA3BC0">
        <w:t>. It</w:t>
      </w:r>
      <w:r>
        <w:t xml:space="preserve"> includes $38.9 million to expand </w:t>
      </w:r>
      <w:r w:rsidR="00EA3BC0">
        <w:t xml:space="preserve">the </w:t>
      </w:r>
      <w:r>
        <w:t>Better Futures and Home Stretch programs to eligible young people subject to permanent care orders</w:t>
      </w:r>
      <w:r w:rsidR="00EA3BC0">
        <w:t>. This will help them</w:t>
      </w:r>
      <w:r>
        <w:t xml:space="preserve"> to either remain living with their carer until they turn 21 or transition to independence, including education and employment advice and life-skills coaching.</w:t>
      </w:r>
    </w:p>
    <w:p w14:paraId="056E3E63" w14:textId="1C64AF0E" w:rsidR="009C02AC" w:rsidRDefault="009C02AC" w:rsidP="009C02AC">
      <w:pPr>
        <w:pStyle w:val="Body"/>
      </w:pPr>
      <w:r>
        <w:t xml:space="preserve">Funding outcomes for the below initiatives will support continued progress towards the </w:t>
      </w:r>
      <w:r w:rsidR="00F25CEA">
        <w:t>c</w:t>
      </w:r>
      <w:r>
        <w:t xml:space="preserve">arer </w:t>
      </w:r>
      <w:r w:rsidR="009E33B8">
        <w:t>s</w:t>
      </w:r>
      <w:r>
        <w:t xml:space="preserve">trategy and </w:t>
      </w:r>
      <w:r w:rsidR="009E33B8">
        <w:t>a</w:t>
      </w:r>
      <w:r>
        <w:t xml:space="preserve">ction </w:t>
      </w:r>
      <w:r w:rsidR="009E33B8">
        <w:t>p</w:t>
      </w:r>
      <w:r>
        <w:t>lan in 2021</w:t>
      </w:r>
      <w:r w:rsidR="009E33B8">
        <w:t>–</w:t>
      </w:r>
      <w:r>
        <w:t>22.</w:t>
      </w:r>
    </w:p>
    <w:p w14:paraId="715C02DA" w14:textId="56C53E0C" w:rsidR="009C02AC" w:rsidRPr="00576612" w:rsidRDefault="009C02AC" w:rsidP="00576612">
      <w:pPr>
        <w:pStyle w:val="Bullet1"/>
      </w:pPr>
      <w:r w:rsidRPr="1B64DB53">
        <w:rPr>
          <w:b/>
          <w:bCs/>
        </w:rPr>
        <w:t>Home-based care</w:t>
      </w:r>
      <w:r w:rsidR="00A71873">
        <w:rPr>
          <w:b/>
          <w:bCs/>
        </w:rPr>
        <w:t>:</w:t>
      </w:r>
      <w:r w:rsidRPr="1B64DB53">
        <w:rPr>
          <w:b/>
          <w:bCs/>
        </w:rPr>
        <w:t xml:space="preserve"> </w:t>
      </w:r>
      <w:r>
        <w:t xml:space="preserve">Ongoing funding for 408 new placements and ongoing funding of 2,773 care </w:t>
      </w:r>
      <w:r w:rsidRPr="00576612">
        <w:t xml:space="preserve">service placements (foster, kinship and permanent care), including </w:t>
      </w:r>
      <w:r w:rsidR="00417EB0">
        <w:t>C</w:t>
      </w:r>
      <w:r w:rsidRPr="00576612">
        <w:t xml:space="preserve">are </w:t>
      </w:r>
      <w:r w:rsidR="00417EB0">
        <w:t>A</w:t>
      </w:r>
      <w:r w:rsidRPr="00576612">
        <w:t>llowance, agency placement funds, client expenses and carer supports</w:t>
      </w:r>
      <w:r w:rsidR="00417EB0">
        <w:t>.</w:t>
      </w:r>
    </w:p>
    <w:p w14:paraId="71E64972" w14:textId="5E3DF787" w:rsidR="009C02AC" w:rsidRPr="00576612" w:rsidRDefault="009C02AC" w:rsidP="00576612">
      <w:pPr>
        <w:pStyle w:val="Bullet1"/>
      </w:pPr>
      <w:r w:rsidRPr="00576612">
        <w:rPr>
          <w:b/>
          <w:bCs/>
        </w:rPr>
        <w:t>Respite</w:t>
      </w:r>
      <w:r w:rsidR="00A71873">
        <w:rPr>
          <w:b/>
          <w:bCs/>
        </w:rPr>
        <w:t>:</w:t>
      </w:r>
      <w:r w:rsidRPr="00576612">
        <w:t xml:space="preserve"> Expansion of respite placements to kinship carers</w:t>
      </w:r>
      <w:r w:rsidR="00417EB0">
        <w:t>.</w:t>
      </w:r>
    </w:p>
    <w:p w14:paraId="2A9C9C1E" w14:textId="0A4DDE46" w:rsidR="009C02AC" w:rsidRPr="00576612" w:rsidRDefault="009C02AC" w:rsidP="00576612">
      <w:pPr>
        <w:pStyle w:val="Bullet1"/>
      </w:pPr>
      <w:r w:rsidRPr="00576612">
        <w:rPr>
          <w:b/>
          <w:bCs/>
        </w:rPr>
        <w:t>Training</w:t>
      </w:r>
      <w:r w:rsidR="00A71873">
        <w:rPr>
          <w:b/>
          <w:bCs/>
        </w:rPr>
        <w:t>:</w:t>
      </w:r>
      <w:r w:rsidRPr="00576612">
        <w:t xml:space="preserve"> Expansion of the Carer </w:t>
      </w:r>
      <w:proofErr w:type="spellStart"/>
      <w:r w:rsidRPr="00576612">
        <w:t>KaFE</w:t>
      </w:r>
      <w:proofErr w:type="spellEnd"/>
      <w:r w:rsidRPr="00576612">
        <w:t xml:space="preserve"> training program to permanent carers to equip them with the skills, confidence and support to meet the needs of the children in their care</w:t>
      </w:r>
      <w:r w:rsidR="00417EB0">
        <w:t>.</w:t>
      </w:r>
    </w:p>
    <w:p w14:paraId="551DEE8F" w14:textId="67EA38A2" w:rsidR="009C02AC" w:rsidRPr="00576612" w:rsidRDefault="009C02AC" w:rsidP="00576612">
      <w:pPr>
        <w:pStyle w:val="Bullet1"/>
      </w:pPr>
      <w:r w:rsidRPr="00576612">
        <w:rPr>
          <w:b/>
          <w:bCs/>
        </w:rPr>
        <w:t>Permanent Care Helpline</w:t>
      </w:r>
      <w:r w:rsidR="00A71873">
        <w:rPr>
          <w:b/>
          <w:bCs/>
        </w:rPr>
        <w:t>:</w:t>
      </w:r>
      <w:r w:rsidRPr="00576612">
        <w:t xml:space="preserve"> Continuation of funding to ensure support through provi</w:t>
      </w:r>
      <w:r w:rsidR="00417EB0">
        <w:t>ding</w:t>
      </w:r>
      <w:r w:rsidRPr="00576612">
        <w:t xml:space="preserve"> advice and information and linkage with other services</w:t>
      </w:r>
      <w:r w:rsidR="00417EB0">
        <w:t>.</w:t>
      </w:r>
    </w:p>
    <w:p w14:paraId="7855BE9C" w14:textId="1F8B9CBC" w:rsidR="009C02AC" w:rsidRDefault="009C02AC" w:rsidP="00576612">
      <w:pPr>
        <w:pStyle w:val="Bullet1"/>
      </w:pPr>
      <w:r w:rsidRPr="00576612">
        <w:rPr>
          <w:b/>
          <w:bCs/>
        </w:rPr>
        <w:t xml:space="preserve">Treatment Foster Care Oregon </w:t>
      </w:r>
      <w:r w:rsidR="00A71873">
        <w:rPr>
          <w:b/>
          <w:bCs/>
        </w:rPr>
        <w:t>m</w:t>
      </w:r>
      <w:r w:rsidRPr="00576612">
        <w:rPr>
          <w:b/>
          <w:bCs/>
        </w:rPr>
        <w:t>odel</w:t>
      </w:r>
      <w:r w:rsidR="00A71873">
        <w:rPr>
          <w:b/>
          <w:bCs/>
        </w:rPr>
        <w:t>:</w:t>
      </w:r>
      <w:r w:rsidRPr="00576612">
        <w:t xml:space="preserve"> Ongoing funding to embed the model of a professionalised</w:t>
      </w:r>
      <w:r>
        <w:t xml:space="preserve"> foster care approach and integrated wrapround supports to </w:t>
      </w:r>
      <w:r>
        <w:lastRenderedPageBreak/>
        <w:t>assist children with complex behaviours to live in long-term home-based care placements.</w:t>
      </w:r>
    </w:p>
    <w:p w14:paraId="0C7E5EA3" w14:textId="34967AE2" w:rsidR="009C02AC" w:rsidRDefault="009C02AC" w:rsidP="00576612">
      <w:pPr>
        <w:pStyle w:val="Bodyafterbullets"/>
      </w:pPr>
      <w:r>
        <w:t>In addition, the Victorian Government has committed to undertaking an independent review of the Care Allowance and a price review of residential care services</w:t>
      </w:r>
      <w:r w:rsidR="00EA3BC0">
        <w:t>. These reviews</w:t>
      </w:r>
      <w:r>
        <w:t xml:space="preserve"> will provide recommendations to government during 2021</w:t>
      </w:r>
      <w:r w:rsidR="009E33B8">
        <w:t>–</w:t>
      </w:r>
      <w:r>
        <w:t>22 to inform further reform in care services in 2022</w:t>
      </w:r>
      <w:r w:rsidR="009E33B8">
        <w:t>–</w:t>
      </w:r>
      <w:r>
        <w:t>23.</w:t>
      </w:r>
      <w:r w:rsidR="007B1891">
        <w:t xml:space="preserve"> </w:t>
      </w:r>
    </w:p>
    <w:p w14:paraId="35E812A6" w14:textId="77777777" w:rsidR="009C02AC" w:rsidRDefault="009C02AC" w:rsidP="009C02AC">
      <w:pPr>
        <w:pStyle w:val="Heading2"/>
      </w:pPr>
      <w:bookmarkStart w:id="9" w:name="_Toc77321752"/>
      <w:r>
        <w:t>Governance and reporting on progress</w:t>
      </w:r>
      <w:bookmarkEnd w:id="9"/>
    </w:p>
    <w:p w14:paraId="23203190" w14:textId="39A827E2" w:rsidR="009C02AC" w:rsidRDefault="009C02AC" w:rsidP="009C02AC">
      <w:pPr>
        <w:pStyle w:val="Body"/>
      </w:pPr>
      <w:r>
        <w:t xml:space="preserve">The department remains committed to the </w:t>
      </w:r>
      <w:r w:rsidR="00F25CEA">
        <w:t>c</w:t>
      </w:r>
      <w:r>
        <w:t xml:space="preserve">arer </w:t>
      </w:r>
      <w:r w:rsidR="00F25CEA">
        <w:t>s</w:t>
      </w:r>
      <w:r>
        <w:t>trategy and actions</w:t>
      </w:r>
      <w:r w:rsidR="003B2364">
        <w:t>. We will implement</w:t>
      </w:r>
      <w:r>
        <w:t xml:space="preserve"> the following revised </w:t>
      </w:r>
      <w:r w:rsidR="003B2364">
        <w:t>a</w:t>
      </w:r>
      <w:r>
        <w:t xml:space="preserve">ction </w:t>
      </w:r>
      <w:r w:rsidR="003B2364">
        <w:t>p</w:t>
      </w:r>
      <w:r>
        <w:t>lan over a 12-month period from July 2021 to June 2022</w:t>
      </w:r>
      <w:r w:rsidR="003B2364">
        <w:t>.</w:t>
      </w:r>
    </w:p>
    <w:p w14:paraId="251A3130" w14:textId="4477E1AD" w:rsidR="009C02AC" w:rsidRPr="00973A95" w:rsidRDefault="004972DB" w:rsidP="009C02AC">
      <w:pPr>
        <w:pStyle w:val="Body"/>
        <w:rPr>
          <w:rStyle w:val="normaltextrun"/>
        </w:rPr>
      </w:pPr>
      <w:r>
        <w:t>Updates on</w:t>
      </w:r>
      <w:r w:rsidR="003B2364">
        <w:t xml:space="preserve"> </w:t>
      </w:r>
      <w:r w:rsidR="009C02AC">
        <w:t xml:space="preserve">implementation of the </w:t>
      </w:r>
      <w:r w:rsidR="009E33B8">
        <w:t>a</w:t>
      </w:r>
      <w:r w:rsidR="009C02AC">
        <w:t xml:space="preserve">ction </w:t>
      </w:r>
      <w:r w:rsidR="009E33B8">
        <w:t>p</w:t>
      </w:r>
      <w:r w:rsidR="009C02AC">
        <w:t xml:space="preserve">lan will be </w:t>
      </w:r>
      <w:r>
        <w:t>provided to</w:t>
      </w:r>
      <w:r w:rsidR="009C02AC">
        <w:t xml:space="preserve"> the Roadmap Implementation Ministerial Advisory Group </w:t>
      </w:r>
      <w:r>
        <w:t xml:space="preserve">and its </w:t>
      </w:r>
      <w:r w:rsidR="009C02AC">
        <w:t>Implementation Steering Group.</w:t>
      </w:r>
    </w:p>
    <w:p w14:paraId="78DDCA09" w14:textId="0B4884A5" w:rsidR="009C02AC" w:rsidRDefault="009C02AC" w:rsidP="009C02AC">
      <w:pPr>
        <w:pStyle w:val="Body"/>
      </w:pPr>
      <w:r>
        <w:t xml:space="preserve">The department will release regular progress summaries against the </w:t>
      </w:r>
      <w:r w:rsidR="009E33B8">
        <w:t>a</w:t>
      </w:r>
      <w:r>
        <w:t xml:space="preserve">ction </w:t>
      </w:r>
      <w:r w:rsidR="009E33B8">
        <w:t>p</w:t>
      </w:r>
      <w:r>
        <w:t>lan for 2021</w:t>
      </w:r>
      <w:r w:rsidR="009E33B8">
        <w:t>–</w:t>
      </w:r>
      <w:r>
        <w:t>22</w:t>
      </w:r>
      <w:r w:rsidR="003B2364">
        <w:t>. This will</w:t>
      </w:r>
      <w:r>
        <w:t xml:space="preserve"> includ</w:t>
      </w:r>
      <w:r w:rsidR="003B2364">
        <w:t>e</w:t>
      </w:r>
      <w:r>
        <w:t xml:space="preserve"> progress made by </w:t>
      </w:r>
      <w:r w:rsidR="003B2364">
        <w:t xml:space="preserve">the </w:t>
      </w:r>
      <w:r>
        <w:t>community, sector and government in partnership across the agreed actions and deliverables.</w:t>
      </w:r>
    </w:p>
    <w:p w14:paraId="6C663064" w14:textId="01D5839E" w:rsidR="009C02AC" w:rsidRDefault="009C02AC" w:rsidP="009C02AC">
      <w:pPr>
        <w:pStyle w:val="Heading2"/>
      </w:pPr>
      <w:bookmarkStart w:id="10" w:name="_Toc77321753"/>
      <w:r>
        <w:t>Develop</w:t>
      </w:r>
      <w:r w:rsidR="007B1891">
        <w:t>ing</w:t>
      </w:r>
      <w:r>
        <w:t xml:space="preserve"> the next </w:t>
      </w:r>
      <w:r w:rsidR="00731A9C">
        <w:t>a</w:t>
      </w:r>
      <w:r>
        <w:t xml:space="preserve">ction </w:t>
      </w:r>
      <w:r w:rsidR="00731A9C">
        <w:t>p</w:t>
      </w:r>
      <w:r>
        <w:t>lan</w:t>
      </w:r>
      <w:bookmarkEnd w:id="10"/>
    </w:p>
    <w:p w14:paraId="2B996A74" w14:textId="07DF501C" w:rsidR="009C02AC" w:rsidRDefault="007B1891" w:rsidP="009C02AC">
      <w:pPr>
        <w:pStyle w:val="Body"/>
      </w:pPr>
      <w:r>
        <w:t>D</w:t>
      </w:r>
      <w:r w:rsidR="009C02AC">
        <w:t xml:space="preserve">evelopment of the </w:t>
      </w:r>
      <w:r w:rsidR="009C02AC" w:rsidRPr="006151C2">
        <w:rPr>
          <w:i/>
          <w:iCs/>
        </w:rPr>
        <w:t xml:space="preserve">Strong </w:t>
      </w:r>
      <w:r w:rsidR="00722186" w:rsidRPr="006151C2">
        <w:rPr>
          <w:i/>
          <w:iCs/>
        </w:rPr>
        <w:t>c</w:t>
      </w:r>
      <w:r w:rsidR="009C02AC" w:rsidRPr="006151C2">
        <w:rPr>
          <w:i/>
          <w:iCs/>
        </w:rPr>
        <w:t xml:space="preserve">arers, </w:t>
      </w:r>
      <w:r w:rsidR="00722186" w:rsidRPr="006151C2">
        <w:rPr>
          <w:i/>
          <w:iCs/>
        </w:rPr>
        <w:t>s</w:t>
      </w:r>
      <w:r w:rsidR="009C02AC" w:rsidRPr="006151C2">
        <w:rPr>
          <w:i/>
          <w:iCs/>
        </w:rPr>
        <w:t xml:space="preserve">tronger </w:t>
      </w:r>
      <w:r w:rsidR="00722186" w:rsidRPr="006151C2">
        <w:rPr>
          <w:i/>
          <w:iCs/>
        </w:rPr>
        <w:t>c</w:t>
      </w:r>
      <w:r w:rsidR="009C02AC" w:rsidRPr="006151C2">
        <w:rPr>
          <w:i/>
          <w:iCs/>
        </w:rPr>
        <w:t xml:space="preserve">hildren </w:t>
      </w:r>
      <w:r w:rsidR="009E33B8" w:rsidRPr="006151C2">
        <w:rPr>
          <w:i/>
          <w:iCs/>
        </w:rPr>
        <w:t>a</w:t>
      </w:r>
      <w:r w:rsidR="009C02AC" w:rsidRPr="006151C2">
        <w:rPr>
          <w:i/>
          <w:iCs/>
        </w:rPr>
        <w:t xml:space="preserve">ction </w:t>
      </w:r>
      <w:r w:rsidR="009E33B8" w:rsidRPr="006151C2">
        <w:rPr>
          <w:i/>
          <w:iCs/>
        </w:rPr>
        <w:t>p</w:t>
      </w:r>
      <w:r w:rsidR="009C02AC" w:rsidRPr="006151C2">
        <w:rPr>
          <w:i/>
          <w:iCs/>
        </w:rPr>
        <w:t>lan 2022</w:t>
      </w:r>
      <w:r w:rsidR="00731A9C" w:rsidRPr="006151C2">
        <w:rPr>
          <w:i/>
          <w:iCs/>
        </w:rPr>
        <w:t>–</w:t>
      </w:r>
      <w:r w:rsidR="009C02AC" w:rsidRPr="006151C2">
        <w:rPr>
          <w:i/>
          <w:iCs/>
        </w:rPr>
        <w:t>23</w:t>
      </w:r>
      <w:r w:rsidR="009C02AC">
        <w:t xml:space="preserve"> will </w:t>
      </w:r>
      <w:r w:rsidR="00722186">
        <w:t xml:space="preserve">start </w:t>
      </w:r>
      <w:r w:rsidR="009C02AC">
        <w:t xml:space="preserve">from February 2022 alongside consideration of refinements to the </w:t>
      </w:r>
      <w:r w:rsidR="00722186">
        <w:t>c</w:t>
      </w:r>
      <w:r w:rsidR="009C02AC">
        <w:t xml:space="preserve">arers </w:t>
      </w:r>
      <w:r w:rsidR="00722186">
        <w:t>s</w:t>
      </w:r>
      <w:r w:rsidR="009C02AC">
        <w:t>trategy for the following five years.</w:t>
      </w:r>
    </w:p>
    <w:p w14:paraId="4F01FA7C" w14:textId="77777777" w:rsidR="000E59E9" w:rsidRDefault="000E59E9" w:rsidP="009C02AC">
      <w:pPr>
        <w:pStyle w:val="Body"/>
        <w:sectPr w:rsidR="000E59E9" w:rsidSect="000E59E9">
          <w:headerReference w:type="even" r:id="rId20"/>
          <w:headerReference w:type="default" r:id="rId21"/>
          <w:pgSz w:w="11906" w:h="16838" w:code="9"/>
          <w:pgMar w:top="1701" w:right="1418" w:bottom="1418" w:left="1418" w:header="680" w:footer="851" w:gutter="0"/>
          <w:cols w:space="340"/>
          <w:docGrid w:linePitch="360"/>
        </w:sectPr>
      </w:pPr>
    </w:p>
    <w:p w14:paraId="7879797F" w14:textId="5531044F" w:rsidR="009C02AC" w:rsidRDefault="009C02AC" w:rsidP="009B54CE">
      <w:pPr>
        <w:pStyle w:val="Heading1"/>
        <w:spacing w:before="0"/>
      </w:pPr>
      <w:bookmarkStart w:id="11" w:name="_Toc77321754"/>
      <w:r>
        <w:lastRenderedPageBreak/>
        <w:t xml:space="preserve">Year 2 </w:t>
      </w:r>
      <w:r w:rsidR="009E33B8">
        <w:t>a</w:t>
      </w:r>
      <w:r>
        <w:t xml:space="preserve">ction </w:t>
      </w:r>
      <w:r w:rsidR="009E33B8">
        <w:t>p</w:t>
      </w:r>
      <w:r>
        <w:t>lan 2021</w:t>
      </w:r>
      <w:r w:rsidR="009E33B8">
        <w:t>–</w:t>
      </w:r>
      <w:r>
        <w:t>22</w:t>
      </w:r>
      <w:r w:rsidR="009E33B8">
        <w:t>:</w:t>
      </w:r>
      <w:r>
        <w:t xml:space="preserve"> 1 July 2021 to 30 June 2022</w:t>
      </w:r>
      <w:bookmarkEnd w:id="11"/>
    </w:p>
    <w:p w14:paraId="6736F445" w14:textId="547F407C" w:rsidR="009C02AC" w:rsidRDefault="009C02AC" w:rsidP="009C02AC">
      <w:pPr>
        <w:pStyle w:val="Heading2"/>
      </w:pPr>
      <w:bookmarkStart w:id="12" w:name="_Toc77321755"/>
      <w:r>
        <w:t xml:space="preserve">Goal 1: Finding </w:t>
      </w:r>
      <w:r w:rsidR="00731A9C">
        <w:t>c</w:t>
      </w:r>
      <w:r>
        <w:t>hildren a home</w:t>
      </w:r>
      <w:bookmarkEnd w:id="12"/>
    </w:p>
    <w:p w14:paraId="1CA1BA1A" w14:textId="77777777" w:rsidR="000E59E9" w:rsidRDefault="009C02AC" w:rsidP="000E59E9">
      <w:pPr>
        <w:pStyle w:val="Body"/>
      </w:pPr>
      <w:r>
        <w:rPr>
          <w:b/>
          <w:bCs/>
        </w:rPr>
        <w:t xml:space="preserve">Aim: </w:t>
      </w:r>
      <w:r>
        <w:t>Finding a safe, nurturing kinship carer or foster carer and ensuring connection with family is maintained</w:t>
      </w:r>
      <w:r w:rsidR="00E03DB7">
        <w:t>.</w:t>
      </w:r>
    </w:p>
    <w:p w14:paraId="10B16428" w14:textId="278B0DEB" w:rsidR="009C02AC" w:rsidRDefault="00D14025" w:rsidP="003606E3">
      <w:pPr>
        <w:pStyle w:val="Heading3"/>
      </w:pPr>
      <w:bookmarkStart w:id="13" w:name="_Toc77321756"/>
      <w:r>
        <w:t xml:space="preserve">1.1 </w:t>
      </w:r>
      <w:r w:rsidR="009C02AC">
        <w:t>Victorian Home-Based Carer Census to understand</w:t>
      </w:r>
      <w:r w:rsidR="00E03DB7">
        <w:t xml:space="preserve"> the</w:t>
      </w:r>
      <w:r w:rsidR="009C02AC">
        <w:t xml:space="preserve"> </w:t>
      </w:r>
      <w:r w:rsidR="00731A9C">
        <w:t>c</w:t>
      </w:r>
      <w:r w:rsidR="009C02AC">
        <w:t>arer population and better meet their needs</w:t>
      </w:r>
      <w:bookmarkEnd w:id="13"/>
    </w:p>
    <w:p w14:paraId="5AD9FC3E" w14:textId="62009796" w:rsidR="00502182" w:rsidRPr="00502182" w:rsidRDefault="00502182" w:rsidP="000F52AC">
      <w:pPr>
        <w:pStyle w:val="Tablecaption"/>
      </w:pPr>
      <w:r>
        <w:t xml:space="preserve">Objective: </w:t>
      </w:r>
      <w:r w:rsidR="00D14025" w:rsidRPr="00EE6E25">
        <w:rPr>
          <w:bCs/>
        </w:rPr>
        <w:t>Understand Victoria’s kinship, foster and permanent carers to improve program development and service delivery to carers</w:t>
      </w:r>
    </w:p>
    <w:tbl>
      <w:tblPr>
        <w:tblStyle w:val="TableGrid"/>
        <w:tblW w:w="14596" w:type="dxa"/>
        <w:tblLook w:val="04A0" w:firstRow="1" w:lastRow="0" w:firstColumn="1" w:lastColumn="0" w:noHBand="0" w:noVBand="1"/>
      </w:tblPr>
      <w:tblGrid>
        <w:gridCol w:w="3468"/>
        <w:gridCol w:w="4465"/>
        <w:gridCol w:w="4662"/>
        <w:gridCol w:w="2001"/>
      </w:tblGrid>
      <w:tr w:rsidR="00D14025" w:rsidRPr="00315252" w14:paraId="20A6A775" w14:textId="77777777" w:rsidTr="009B54CE">
        <w:trPr>
          <w:trHeight w:val="680"/>
          <w:tblHeader/>
        </w:trPr>
        <w:tc>
          <w:tcPr>
            <w:tcW w:w="3468" w:type="dxa"/>
            <w:vAlign w:val="center"/>
          </w:tcPr>
          <w:p w14:paraId="6719F87B" w14:textId="35239DEE" w:rsidR="00D14025" w:rsidRPr="009E33B8" w:rsidRDefault="00D14025" w:rsidP="009E33B8">
            <w:pPr>
              <w:pStyle w:val="Tablecolhead"/>
            </w:pPr>
            <w:r w:rsidRPr="009E33B8">
              <w:t>Recommended action</w:t>
            </w:r>
          </w:p>
        </w:tc>
        <w:tc>
          <w:tcPr>
            <w:tcW w:w="4465" w:type="dxa"/>
            <w:vAlign w:val="center"/>
          </w:tcPr>
          <w:p w14:paraId="6A5E719B" w14:textId="77777777" w:rsidR="00D14025" w:rsidRPr="009E33B8" w:rsidRDefault="00D14025" w:rsidP="009E33B8">
            <w:pPr>
              <w:pStyle w:val="Tablecolhead"/>
            </w:pPr>
            <w:r w:rsidRPr="009E33B8">
              <w:t>Target/deliverable</w:t>
            </w:r>
          </w:p>
        </w:tc>
        <w:tc>
          <w:tcPr>
            <w:tcW w:w="4662" w:type="dxa"/>
            <w:vAlign w:val="center"/>
          </w:tcPr>
          <w:p w14:paraId="44393740" w14:textId="77777777" w:rsidR="00D14025" w:rsidRPr="009E33B8" w:rsidRDefault="00D14025" w:rsidP="009E33B8">
            <w:pPr>
              <w:pStyle w:val="Tablecolhead"/>
            </w:pPr>
            <w:r w:rsidRPr="009E33B8">
              <w:t>Lead/partner</w:t>
            </w:r>
          </w:p>
        </w:tc>
        <w:tc>
          <w:tcPr>
            <w:tcW w:w="2001" w:type="dxa"/>
            <w:vAlign w:val="center"/>
          </w:tcPr>
          <w:p w14:paraId="62097A53" w14:textId="326E7600" w:rsidR="00D14025" w:rsidRPr="009E33B8" w:rsidRDefault="00D14025" w:rsidP="009E33B8">
            <w:pPr>
              <w:pStyle w:val="Tablecolhead"/>
            </w:pPr>
            <w:r w:rsidRPr="009E33B8">
              <w:t>Key dates</w:t>
            </w:r>
          </w:p>
        </w:tc>
      </w:tr>
      <w:tr w:rsidR="00D14025" w:rsidRPr="00315252" w14:paraId="7B1CB479" w14:textId="77777777" w:rsidTr="009B54CE">
        <w:trPr>
          <w:trHeight w:val="1818"/>
        </w:trPr>
        <w:tc>
          <w:tcPr>
            <w:tcW w:w="3468" w:type="dxa"/>
          </w:tcPr>
          <w:p w14:paraId="3A66D693" w14:textId="52B19CDD" w:rsidR="00D14025" w:rsidRPr="00316FB3" w:rsidRDefault="00D14025" w:rsidP="002F384E">
            <w:pPr>
              <w:pStyle w:val="Tabletext"/>
              <w:numPr>
                <w:ilvl w:val="0"/>
                <w:numId w:val="8"/>
              </w:numPr>
              <w:ind w:left="315"/>
            </w:pPr>
            <w:r w:rsidRPr="00316FB3">
              <w:t>Share findings of the Victorian Home-</w:t>
            </w:r>
            <w:r>
              <w:t>B</w:t>
            </w:r>
            <w:r w:rsidRPr="00316FB3">
              <w:t>ased Carer Census with key stakeholders to inform service delivery and identify opportunities for improvement</w:t>
            </w:r>
            <w:r>
              <w:t>.</w:t>
            </w:r>
          </w:p>
        </w:tc>
        <w:tc>
          <w:tcPr>
            <w:tcW w:w="4465" w:type="dxa"/>
          </w:tcPr>
          <w:p w14:paraId="41787A02" w14:textId="77777777" w:rsidR="00D14025" w:rsidRPr="00315252" w:rsidRDefault="00D14025" w:rsidP="006151C2">
            <w:pPr>
              <w:pStyle w:val="Tabletext"/>
            </w:pPr>
            <w:r w:rsidRPr="00315252">
              <w:rPr>
                <w:b/>
              </w:rPr>
              <w:t xml:space="preserve">Target: </w:t>
            </w:r>
            <w:r w:rsidRPr="00315252">
              <w:t>Published findings and data are used by the sector and researchers to enhance and improve carer support and services</w:t>
            </w:r>
          </w:p>
          <w:p w14:paraId="1642A696" w14:textId="45ED7AAA" w:rsidR="00D14025" w:rsidRPr="00315252" w:rsidRDefault="00D14025" w:rsidP="006151C2">
            <w:pPr>
              <w:pStyle w:val="Tabletext"/>
            </w:pPr>
            <w:r w:rsidRPr="00315252">
              <w:rPr>
                <w:b/>
              </w:rPr>
              <w:t>Deliverable:</w:t>
            </w:r>
            <w:r w:rsidRPr="00315252">
              <w:t xml:space="preserve"> Publication of the Victorian Home-</w:t>
            </w:r>
            <w:r>
              <w:t>B</w:t>
            </w:r>
            <w:r w:rsidRPr="00315252">
              <w:t xml:space="preserve">ased Carer Census </w:t>
            </w:r>
            <w:r>
              <w:t>r</w:t>
            </w:r>
            <w:r w:rsidRPr="00315252">
              <w:t>eport 2020</w:t>
            </w:r>
            <w:r>
              <w:t>–</w:t>
            </w:r>
            <w:r w:rsidRPr="00315252">
              <w:t>21 and datasets</w:t>
            </w:r>
          </w:p>
        </w:tc>
        <w:tc>
          <w:tcPr>
            <w:tcW w:w="4662" w:type="dxa"/>
          </w:tcPr>
          <w:p w14:paraId="15FD9286" w14:textId="417BB70B" w:rsidR="00D14025" w:rsidRPr="00315252" w:rsidRDefault="00D14025" w:rsidP="006151C2">
            <w:pPr>
              <w:pStyle w:val="Tabletext"/>
            </w:pPr>
            <w:r w:rsidRPr="00315252">
              <w:rPr>
                <w:b/>
              </w:rPr>
              <w:t>Lead:</w:t>
            </w:r>
            <w:r w:rsidRPr="00315252">
              <w:t xml:space="preserve"> </w:t>
            </w:r>
            <w:r w:rsidRPr="000C3AE0">
              <w:t>System Reform</w:t>
            </w:r>
            <w:r>
              <w:t>,</w:t>
            </w:r>
            <w:r w:rsidRPr="000C3AE0">
              <w:t xml:space="preserve"> </w:t>
            </w:r>
            <w:r w:rsidRPr="00315252">
              <w:t xml:space="preserve">Children, Families, Communities and Disability Division </w:t>
            </w:r>
            <w:r>
              <w:t>(the department)</w:t>
            </w:r>
            <w:r w:rsidRPr="00315252">
              <w:t xml:space="preserve"> </w:t>
            </w:r>
          </w:p>
          <w:p w14:paraId="3BEAE3D7" w14:textId="77777777" w:rsidR="00D14025" w:rsidRPr="00315252" w:rsidRDefault="00D14025" w:rsidP="006151C2">
            <w:pPr>
              <w:pStyle w:val="Tabletext"/>
              <w:rPr>
                <w:szCs w:val="21"/>
              </w:rPr>
            </w:pPr>
            <w:r w:rsidRPr="108FF21C">
              <w:rPr>
                <w:b/>
              </w:rPr>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2001" w:type="dxa"/>
          </w:tcPr>
          <w:p w14:paraId="3D337BAF" w14:textId="2ED9A687" w:rsidR="00D14025" w:rsidRPr="00315252" w:rsidRDefault="00D14025" w:rsidP="006151C2">
            <w:pPr>
              <w:pStyle w:val="Tabletext"/>
            </w:pPr>
            <w:r w:rsidRPr="00315252">
              <w:t>Ju</w:t>
            </w:r>
            <w:r>
              <w:t>ly</w:t>
            </w:r>
            <w:r w:rsidRPr="00315252">
              <w:t xml:space="preserve"> 2021</w:t>
            </w:r>
          </w:p>
        </w:tc>
      </w:tr>
      <w:tr w:rsidR="00D14025" w:rsidRPr="00315252" w14:paraId="3352CF5A" w14:textId="77777777" w:rsidTr="009B54CE">
        <w:trPr>
          <w:trHeight w:val="680"/>
        </w:trPr>
        <w:tc>
          <w:tcPr>
            <w:tcW w:w="3468" w:type="dxa"/>
          </w:tcPr>
          <w:p w14:paraId="588582B1" w14:textId="77777777" w:rsidR="00D14025" w:rsidRPr="00316FB3" w:rsidRDefault="00D14025" w:rsidP="002F384E">
            <w:pPr>
              <w:pStyle w:val="Tabletext"/>
              <w:numPr>
                <w:ilvl w:val="0"/>
                <w:numId w:val="8"/>
              </w:numPr>
              <w:ind w:left="315"/>
            </w:pPr>
            <w:r w:rsidRPr="00316FB3">
              <w:t>Provide infographics for each carer type, and release data to peak bodies to enable further research.</w:t>
            </w:r>
          </w:p>
        </w:tc>
        <w:tc>
          <w:tcPr>
            <w:tcW w:w="4465" w:type="dxa"/>
          </w:tcPr>
          <w:p w14:paraId="14F3A216" w14:textId="3B389CFA" w:rsidR="00D14025" w:rsidRPr="00315252" w:rsidRDefault="00D14025" w:rsidP="006151C2">
            <w:pPr>
              <w:pStyle w:val="Tabletext"/>
            </w:pPr>
            <w:r w:rsidRPr="00315252">
              <w:rPr>
                <w:b/>
              </w:rPr>
              <w:t>Deliverable:</w:t>
            </w:r>
            <w:r w:rsidRPr="00315252">
              <w:t xml:space="preserve"> Infographics and summary data pack for kinship, foster and permanent carer types</w:t>
            </w:r>
          </w:p>
        </w:tc>
        <w:tc>
          <w:tcPr>
            <w:tcW w:w="4662" w:type="dxa"/>
          </w:tcPr>
          <w:p w14:paraId="619DDB0A" w14:textId="3390B41A" w:rsidR="00D14025" w:rsidRPr="00315252" w:rsidRDefault="00D14025" w:rsidP="006151C2">
            <w:pPr>
              <w:pStyle w:val="Tabletext"/>
            </w:pPr>
            <w:r w:rsidRPr="00315252">
              <w:rPr>
                <w:b/>
              </w:rPr>
              <w:t>Lead:</w:t>
            </w:r>
            <w:r w:rsidRPr="00315252">
              <w:t xml:space="preserve"> </w:t>
            </w:r>
            <w:r w:rsidRPr="009006A4">
              <w:t>System Reform</w:t>
            </w:r>
            <w:r>
              <w:t>,</w:t>
            </w:r>
            <w:r w:rsidRPr="009006A4">
              <w:t xml:space="preserve"> </w:t>
            </w:r>
            <w:r w:rsidRPr="00315252">
              <w:t xml:space="preserve">Children, Families, Communities and Disability Division </w:t>
            </w:r>
            <w:r>
              <w:t>(the department)</w:t>
            </w:r>
          </w:p>
          <w:p w14:paraId="7FE8FF8C" w14:textId="77777777" w:rsidR="00D14025" w:rsidRPr="00315252" w:rsidRDefault="00D14025" w:rsidP="006151C2">
            <w:pPr>
              <w:pStyle w:val="Tabletext"/>
              <w:rPr>
                <w:szCs w:val="21"/>
              </w:rPr>
            </w:pPr>
            <w:r w:rsidRPr="108FF21C">
              <w:rPr>
                <w:b/>
              </w:rPr>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2001" w:type="dxa"/>
          </w:tcPr>
          <w:p w14:paraId="28A093CC" w14:textId="77777777" w:rsidR="00D14025" w:rsidRPr="00315252" w:rsidRDefault="00D14025" w:rsidP="006151C2">
            <w:pPr>
              <w:pStyle w:val="Tabletext"/>
            </w:pPr>
            <w:r w:rsidRPr="00315252">
              <w:t>July 2021</w:t>
            </w:r>
          </w:p>
        </w:tc>
      </w:tr>
      <w:tr w:rsidR="00D14025" w:rsidRPr="00315252" w14:paraId="70640C07" w14:textId="77777777" w:rsidTr="009B54CE">
        <w:trPr>
          <w:trHeight w:val="680"/>
        </w:trPr>
        <w:tc>
          <w:tcPr>
            <w:tcW w:w="3468" w:type="dxa"/>
          </w:tcPr>
          <w:p w14:paraId="3CB2B9EA" w14:textId="357FBB51" w:rsidR="00D14025" w:rsidRPr="00316FB3" w:rsidRDefault="00D14025" w:rsidP="002F384E">
            <w:pPr>
              <w:pStyle w:val="Tabletext"/>
              <w:numPr>
                <w:ilvl w:val="0"/>
                <w:numId w:val="8"/>
              </w:numPr>
              <w:ind w:left="315"/>
            </w:pPr>
            <w:r w:rsidRPr="00316FB3">
              <w:t xml:space="preserve">Develop approach for </w:t>
            </w:r>
            <w:r>
              <w:t>future c</w:t>
            </w:r>
            <w:r w:rsidRPr="00316FB3">
              <w:t xml:space="preserve">arer </w:t>
            </w:r>
            <w:r>
              <w:t>c</w:t>
            </w:r>
            <w:r w:rsidRPr="00316FB3">
              <w:t>ensus cycle</w:t>
            </w:r>
            <w:r>
              <w:t>s</w:t>
            </w:r>
            <w:r w:rsidRPr="00316FB3">
              <w:t xml:space="preserve"> to inform ongoing policy, program and service improvements</w:t>
            </w:r>
            <w:r>
              <w:t>.</w:t>
            </w:r>
          </w:p>
        </w:tc>
        <w:tc>
          <w:tcPr>
            <w:tcW w:w="4465" w:type="dxa"/>
          </w:tcPr>
          <w:p w14:paraId="2F93289D" w14:textId="0041DA49" w:rsidR="00D14025" w:rsidRPr="00315252" w:rsidRDefault="00D14025" w:rsidP="006151C2">
            <w:pPr>
              <w:pStyle w:val="Tabletext"/>
              <w:rPr>
                <w:b/>
              </w:rPr>
            </w:pPr>
            <w:r w:rsidRPr="00315252">
              <w:rPr>
                <w:b/>
              </w:rPr>
              <w:t xml:space="preserve">Deliverable: </w:t>
            </w:r>
            <w:r w:rsidRPr="00315252">
              <w:t>Review all information and data gathered to refine</w:t>
            </w:r>
            <w:r>
              <w:t xml:space="preserve"> the</w:t>
            </w:r>
            <w:r w:rsidRPr="00315252">
              <w:t xml:space="preserve"> methodology for conducting the next carer census at the end of 2022</w:t>
            </w:r>
          </w:p>
        </w:tc>
        <w:tc>
          <w:tcPr>
            <w:tcW w:w="4662" w:type="dxa"/>
          </w:tcPr>
          <w:p w14:paraId="3B89EA60" w14:textId="6DBDFC81" w:rsidR="00D14025" w:rsidRPr="00315252" w:rsidRDefault="00D14025" w:rsidP="006151C2">
            <w:pPr>
              <w:pStyle w:val="Tabletext"/>
            </w:pPr>
            <w:r w:rsidRPr="00315252">
              <w:rPr>
                <w:b/>
              </w:rPr>
              <w:t>Lead:</w:t>
            </w:r>
            <w:r w:rsidRPr="00315252">
              <w:t xml:space="preserve"> </w:t>
            </w:r>
            <w:r w:rsidRPr="007777BC">
              <w:t>System Reform</w:t>
            </w:r>
            <w:r>
              <w:t>,</w:t>
            </w:r>
            <w:r w:rsidRPr="007777BC">
              <w:t xml:space="preserve"> </w:t>
            </w:r>
            <w:r w:rsidRPr="00315252">
              <w:t xml:space="preserve">Children, Families, Communities and Disability Division </w:t>
            </w:r>
            <w:r>
              <w:t>(the department)</w:t>
            </w:r>
          </w:p>
          <w:p w14:paraId="34F12876" w14:textId="77777777" w:rsidR="00D14025" w:rsidRPr="00315252" w:rsidRDefault="00D14025" w:rsidP="006151C2">
            <w:pPr>
              <w:pStyle w:val="Tabletext"/>
              <w:rPr>
                <w:szCs w:val="21"/>
              </w:rPr>
            </w:pPr>
            <w:r w:rsidRPr="108FF21C">
              <w:rPr>
                <w:b/>
              </w:rPr>
              <w:lastRenderedPageBreak/>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2001" w:type="dxa"/>
          </w:tcPr>
          <w:p w14:paraId="22AA0A90" w14:textId="77777777" w:rsidR="00D14025" w:rsidRPr="00315252" w:rsidRDefault="00D14025" w:rsidP="006151C2">
            <w:pPr>
              <w:pStyle w:val="Tabletext"/>
              <w:rPr>
                <w:highlight w:val="yellow"/>
              </w:rPr>
            </w:pPr>
            <w:r w:rsidRPr="00315252">
              <w:lastRenderedPageBreak/>
              <w:t>February 2022</w:t>
            </w:r>
          </w:p>
        </w:tc>
      </w:tr>
    </w:tbl>
    <w:p w14:paraId="134A4696" w14:textId="251EC504" w:rsidR="009C02AC" w:rsidRDefault="009C02AC" w:rsidP="00D14025">
      <w:pPr>
        <w:pStyle w:val="Heading3"/>
      </w:pPr>
      <w:bookmarkStart w:id="14" w:name="_Toc77321757"/>
      <w:r w:rsidRPr="0093455F">
        <w:t>1.2 Evidence</w:t>
      </w:r>
      <w:r w:rsidR="00E03DB7">
        <w:t>-</w:t>
      </w:r>
      <w:r w:rsidRPr="0093455F">
        <w:t>informed models of care</w:t>
      </w:r>
      <w:bookmarkEnd w:id="14"/>
    </w:p>
    <w:p w14:paraId="2878EAAB" w14:textId="04E3F14F" w:rsidR="000F52AC" w:rsidRPr="000F52AC" w:rsidRDefault="00D14025" w:rsidP="00D14025">
      <w:pPr>
        <w:pStyle w:val="Tablecaption"/>
      </w:pPr>
      <w:r>
        <w:t>Objective:</w:t>
      </w:r>
      <w:r w:rsidRPr="00D14025">
        <w:t xml:space="preserve"> </w:t>
      </w:r>
      <w:r w:rsidRPr="00EE6E25">
        <w:t>Learn from Care Hubs and the impact on child outcomes of alternative home-based care models</w:t>
      </w:r>
    </w:p>
    <w:tbl>
      <w:tblPr>
        <w:tblStyle w:val="TableGrid"/>
        <w:tblW w:w="14596" w:type="dxa"/>
        <w:tblLook w:val="04A0" w:firstRow="1" w:lastRow="0" w:firstColumn="1" w:lastColumn="0" w:noHBand="0" w:noVBand="1"/>
      </w:tblPr>
      <w:tblGrid>
        <w:gridCol w:w="3468"/>
        <w:gridCol w:w="4465"/>
        <w:gridCol w:w="4662"/>
        <w:gridCol w:w="2001"/>
      </w:tblGrid>
      <w:tr w:rsidR="00D14025" w:rsidRPr="00315252" w14:paraId="2048363B" w14:textId="77777777" w:rsidTr="009B54CE">
        <w:trPr>
          <w:trHeight w:val="680"/>
          <w:tblHeader/>
        </w:trPr>
        <w:tc>
          <w:tcPr>
            <w:tcW w:w="3468" w:type="dxa"/>
            <w:vAlign w:val="center"/>
          </w:tcPr>
          <w:p w14:paraId="669D5422" w14:textId="32166CC5" w:rsidR="00D14025" w:rsidRPr="00315252" w:rsidRDefault="00D14025" w:rsidP="009E33B8">
            <w:pPr>
              <w:pStyle w:val="Tablecolhead"/>
            </w:pPr>
            <w:r w:rsidRPr="00315252">
              <w:t xml:space="preserve">Recommended </w:t>
            </w:r>
            <w:r>
              <w:t>a</w:t>
            </w:r>
            <w:r w:rsidRPr="00315252">
              <w:t xml:space="preserve">ction </w:t>
            </w:r>
          </w:p>
        </w:tc>
        <w:tc>
          <w:tcPr>
            <w:tcW w:w="4465" w:type="dxa"/>
            <w:vAlign w:val="center"/>
          </w:tcPr>
          <w:p w14:paraId="3CB17D76" w14:textId="77777777" w:rsidR="00D14025" w:rsidRPr="00315252" w:rsidRDefault="00D14025" w:rsidP="009E33B8">
            <w:pPr>
              <w:pStyle w:val="Tablecolhead"/>
            </w:pPr>
            <w:r w:rsidRPr="00315252">
              <w:t>Target/deliverable</w:t>
            </w:r>
          </w:p>
        </w:tc>
        <w:tc>
          <w:tcPr>
            <w:tcW w:w="4662" w:type="dxa"/>
            <w:vAlign w:val="center"/>
          </w:tcPr>
          <w:p w14:paraId="0026DAEF" w14:textId="77777777" w:rsidR="00D14025" w:rsidRPr="00315252" w:rsidRDefault="00D14025" w:rsidP="009E33B8">
            <w:pPr>
              <w:pStyle w:val="Tablecolhead"/>
            </w:pPr>
            <w:r w:rsidRPr="00315252">
              <w:t>Lead/partner</w:t>
            </w:r>
          </w:p>
        </w:tc>
        <w:tc>
          <w:tcPr>
            <w:tcW w:w="2001" w:type="dxa"/>
            <w:vAlign w:val="center"/>
          </w:tcPr>
          <w:p w14:paraId="6DA9A5BD" w14:textId="21579B2F" w:rsidR="00D14025" w:rsidRPr="00315252" w:rsidRDefault="00D14025" w:rsidP="009E33B8">
            <w:pPr>
              <w:pStyle w:val="Tablecolhead"/>
            </w:pPr>
            <w:r w:rsidRPr="00315252">
              <w:t xml:space="preserve">Key </w:t>
            </w:r>
            <w:r>
              <w:t>d</w:t>
            </w:r>
            <w:r w:rsidRPr="00315252">
              <w:t>ates</w:t>
            </w:r>
          </w:p>
        </w:tc>
      </w:tr>
      <w:tr w:rsidR="00D14025" w:rsidRPr="00315252" w14:paraId="114157A4" w14:textId="77777777" w:rsidTr="009B54CE">
        <w:trPr>
          <w:trHeight w:val="680"/>
        </w:trPr>
        <w:tc>
          <w:tcPr>
            <w:tcW w:w="3468" w:type="dxa"/>
          </w:tcPr>
          <w:p w14:paraId="17AA7D56" w14:textId="62EAD2C5" w:rsidR="00D14025" w:rsidRPr="00315252" w:rsidRDefault="00D14025" w:rsidP="002F384E">
            <w:pPr>
              <w:pStyle w:val="Tabletext"/>
              <w:numPr>
                <w:ilvl w:val="0"/>
                <w:numId w:val="7"/>
              </w:numPr>
              <w:ind w:left="315"/>
            </w:pPr>
            <w:r>
              <w:t>Engage the CAG in the trial site for co-design of the role</w:t>
            </w:r>
            <w:r w:rsidRPr="00315252">
              <w:t xml:space="preserve"> of </w:t>
            </w:r>
            <w:r>
              <w:t xml:space="preserve">carers for </w:t>
            </w:r>
            <w:r w:rsidRPr="00315252">
              <w:t>Care Hubs</w:t>
            </w:r>
            <w:r>
              <w:t>.</w:t>
            </w:r>
          </w:p>
        </w:tc>
        <w:tc>
          <w:tcPr>
            <w:tcW w:w="4465" w:type="dxa"/>
          </w:tcPr>
          <w:p w14:paraId="029706EA" w14:textId="5B1F9406" w:rsidR="00D14025" w:rsidRPr="00315252" w:rsidRDefault="00D14025" w:rsidP="006151C2">
            <w:pPr>
              <w:pStyle w:val="Tabletext"/>
            </w:pPr>
            <w:r w:rsidRPr="00315252">
              <w:rPr>
                <w:b/>
              </w:rPr>
              <w:t>Deliverable:</w:t>
            </w:r>
            <w:r w:rsidRPr="00315252">
              <w:t xml:space="preserve"> </w:t>
            </w:r>
            <w:r>
              <w:t>Role statement for carers</w:t>
            </w:r>
          </w:p>
        </w:tc>
        <w:tc>
          <w:tcPr>
            <w:tcW w:w="4662" w:type="dxa"/>
          </w:tcPr>
          <w:p w14:paraId="76F0FB19" w14:textId="41146B91" w:rsidR="00D14025" w:rsidRPr="006C7919" w:rsidRDefault="00D14025" w:rsidP="006151C2">
            <w:pPr>
              <w:pStyle w:val="Tabletext"/>
              <w:rPr>
                <w:color w:val="000000" w:themeColor="text1"/>
              </w:rPr>
            </w:pPr>
            <w:r w:rsidRPr="006C7919">
              <w:rPr>
                <w:b/>
                <w:color w:val="000000" w:themeColor="text1"/>
              </w:rPr>
              <w:t>Lead:</w:t>
            </w:r>
            <w:r w:rsidRPr="006C7919">
              <w:rPr>
                <w:color w:val="000000" w:themeColor="text1"/>
              </w:rPr>
              <w:t xml:space="preserve"> Community Services Operations Division (the department)</w:t>
            </w:r>
          </w:p>
          <w:p w14:paraId="15DDE1DA" w14:textId="77777777" w:rsidR="00D14025" w:rsidRPr="006C7919" w:rsidRDefault="00D14025" w:rsidP="006151C2">
            <w:pPr>
              <w:pStyle w:val="Tabletext"/>
              <w:rPr>
                <w:color w:val="000000" w:themeColor="text1"/>
              </w:rPr>
            </w:pPr>
            <w:r w:rsidRPr="006C7919">
              <w:rPr>
                <w:b/>
                <w:color w:val="000000" w:themeColor="text1"/>
              </w:rPr>
              <w:t>Partner:</w:t>
            </w:r>
            <w:r w:rsidRPr="006C7919">
              <w:rPr>
                <w:color w:val="000000" w:themeColor="text1"/>
              </w:rPr>
              <w:t xml:space="preserve"> Trial site</w:t>
            </w:r>
          </w:p>
        </w:tc>
        <w:tc>
          <w:tcPr>
            <w:tcW w:w="2001" w:type="dxa"/>
          </w:tcPr>
          <w:p w14:paraId="7C2E24A9" w14:textId="77777777" w:rsidR="00D14025" w:rsidRPr="006C7919" w:rsidRDefault="00D14025" w:rsidP="006151C2">
            <w:pPr>
              <w:pStyle w:val="Tabletext"/>
              <w:rPr>
                <w:color w:val="000000" w:themeColor="text1"/>
              </w:rPr>
            </w:pPr>
            <w:r w:rsidRPr="006C7919">
              <w:rPr>
                <w:color w:val="000000" w:themeColor="text1"/>
              </w:rPr>
              <w:t>June 2022</w:t>
            </w:r>
          </w:p>
        </w:tc>
      </w:tr>
      <w:tr w:rsidR="00D14025" w:rsidRPr="00315252" w14:paraId="53A0EA4C" w14:textId="77777777" w:rsidTr="009B54CE">
        <w:trPr>
          <w:trHeight w:val="1983"/>
        </w:trPr>
        <w:tc>
          <w:tcPr>
            <w:tcW w:w="3468" w:type="dxa"/>
          </w:tcPr>
          <w:p w14:paraId="33417E09" w14:textId="70ED83EB" w:rsidR="00D14025" w:rsidRPr="006C7919" w:rsidRDefault="00D14025" w:rsidP="002F384E">
            <w:pPr>
              <w:pStyle w:val="Tabletext"/>
              <w:numPr>
                <w:ilvl w:val="0"/>
                <w:numId w:val="7"/>
              </w:numPr>
              <w:ind w:left="315"/>
              <w:rPr>
                <w:color w:val="000000" w:themeColor="text1"/>
              </w:rPr>
            </w:pPr>
            <w:r w:rsidRPr="006C7919">
              <w:rPr>
                <w:color w:val="000000" w:themeColor="text1"/>
              </w:rPr>
              <w:t>Continue to implement the evidence-based Treatment Foster Care Oregon model to build evidence of structured foster care approaches designed to support children aged 7–11 years with complex needs and behaviours.</w:t>
            </w:r>
          </w:p>
        </w:tc>
        <w:tc>
          <w:tcPr>
            <w:tcW w:w="4465" w:type="dxa"/>
          </w:tcPr>
          <w:p w14:paraId="728CE22E" w14:textId="27548F70" w:rsidR="00D14025" w:rsidRPr="006C7919" w:rsidRDefault="00D14025" w:rsidP="006151C2">
            <w:pPr>
              <w:pStyle w:val="Tabletext"/>
              <w:rPr>
                <w:b/>
                <w:color w:val="000000" w:themeColor="text1"/>
              </w:rPr>
            </w:pPr>
            <w:r w:rsidRPr="006C7919">
              <w:rPr>
                <w:b/>
                <w:color w:val="000000" w:themeColor="text1"/>
              </w:rPr>
              <w:t>Deliverable:</w:t>
            </w:r>
            <w:r w:rsidRPr="006C7919">
              <w:rPr>
                <w:color w:val="000000" w:themeColor="text1"/>
              </w:rPr>
              <w:t xml:space="preserve"> Continued testing of evidence-informed models of care and dissemination of results</w:t>
            </w:r>
          </w:p>
          <w:p w14:paraId="21CDE06B" w14:textId="5A3BB579" w:rsidR="00D14025" w:rsidRPr="006C7919" w:rsidRDefault="00D14025" w:rsidP="006151C2">
            <w:pPr>
              <w:pStyle w:val="Tabletext"/>
              <w:rPr>
                <w:color w:val="000000" w:themeColor="text1"/>
              </w:rPr>
            </w:pPr>
            <w:r w:rsidRPr="006C7919">
              <w:rPr>
                <w:b/>
                <w:color w:val="000000" w:themeColor="text1"/>
              </w:rPr>
              <w:t>Target:</w:t>
            </w:r>
            <w:r w:rsidRPr="006C7919">
              <w:rPr>
                <w:color w:val="000000" w:themeColor="text1"/>
              </w:rPr>
              <w:t xml:space="preserve"> Evidence of improved outcomes for children accessing the Treatment Foster Care Oregon model</w:t>
            </w:r>
          </w:p>
        </w:tc>
        <w:tc>
          <w:tcPr>
            <w:tcW w:w="4662" w:type="dxa"/>
          </w:tcPr>
          <w:p w14:paraId="72273D50" w14:textId="65A4A7E8" w:rsidR="00D14025" w:rsidRPr="006C7919" w:rsidRDefault="00D14025" w:rsidP="006151C2">
            <w:pPr>
              <w:pStyle w:val="Tabletext"/>
              <w:rPr>
                <w:color w:val="000000" w:themeColor="text1"/>
              </w:rPr>
            </w:pPr>
            <w:r w:rsidRPr="006C7919">
              <w:rPr>
                <w:b/>
                <w:color w:val="000000" w:themeColor="text1"/>
              </w:rPr>
              <w:t xml:space="preserve">Lead: </w:t>
            </w:r>
            <w:r w:rsidRPr="006C7919">
              <w:rPr>
                <w:bCs/>
                <w:color w:val="000000" w:themeColor="text1"/>
              </w:rPr>
              <w:t>South Division,</w:t>
            </w:r>
            <w:r w:rsidRPr="006C7919">
              <w:rPr>
                <w:b/>
                <w:color w:val="000000" w:themeColor="text1"/>
              </w:rPr>
              <w:t xml:space="preserve"> </w:t>
            </w:r>
            <w:r w:rsidRPr="006C7919">
              <w:rPr>
                <w:color w:val="000000" w:themeColor="text1"/>
              </w:rPr>
              <w:t>Community Services Operations Division, (the department)</w:t>
            </w:r>
          </w:p>
          <w:p w14:paraId="66681B19" w14:textId="3FADCD95" w:rsidR="00D14025" w:rsidRPr="006C7919" w:rsidRDefault="00D14025" w:rsidP="006151C2">
            <w:pPr>
              <w:pStyle w:val="Tabletext"/>
              <w:rPr>
                <w:color w:val="000000" w:themeColor="text1"/>
              </w:rPr>
            </w:pPr>
            <w:r w:rsidRPr="006C7919">
              <w:rPr>
                <w:b/>
                <w:color w:val="000000" w:themeColor="text1"/>
              </w:rPr>
              <w:t>Partner:</w:t>
            </w:r>
            <w:r w:rsidRPr="006C7919">
              <w:rPr>
                <w:color w:val="000000" w:themeColor="text1"/>
              </w:rPr>
              <w:t xml:space="preserve"> </w:t>
            </w:r>
            <w:proofErr w:type="spellStart"/>
            <w:r w:rsidRPr="006C7919">
              <w:rPr>
                <w:color w:val="000000" w:themeColor="text1"/>
              </w:rPr>
              <w:t>OzChild</w:t>
            </w:r>
            <w:proofErr w:type="spellEnd"/>
          </w:p>
        </w:tc>
        <w:tc>
          <w:tcPr>
            <w:tcW w:w="2001" w:type="dxa"/>
          </w:tcPr>
          <w:p w14:paraId="42E483CB" w14:textId="09B492D1" w:rsidR="00D14025" w:rsidRPr="00315252" w:rsidRDefault="00D14025" w:rsidP="006151C2">
            <w:pPr>
              <w:pStyle w:val="Tabletext"/>
            </w:pPr>
            <w:r>
              <w:t>Quarterly throughout 2021–22</w:t>
            </w:r>
          </w:p>
        </w:tc>
      </w:tr>
    </w:tbl>
    <w:p w14:paraId="42B24608" w14:textId="77777777" w:rsidR="000E59E9" w:rsidRDefault="000E59E9" w:rsidP="000E59E9">
      <w:pPr>
        <w:pStyle w:val="Body"/>
      </w:pPr>
    </w:p>
    <w:p w14:paraId="38B8D9D2" w14:textId="77777777" w:rsidR="000E59E9" w:rsidRDefault="000E59E9">
      <w:pPr>
        <w:spacing w:after="0" w:line="240" w:lineRule="auto"/>
        <w:rPr>
          <w:b/>
          <w:color w:val="201547"/>
          <w:sz w:val="32"/>
          <w:szCs w:val="28"/>
        </w:rPr>
      </w:pPr>
      <w:r>
        <w:br w:type="page"/>
      </w:r>
    </w:p>
    <w:p w14:paraId="183C2EA4" w14:textId="4C356D8F" w:rsidR="009C02AC" w:rsidRDefault="009C02AC" w:rsidP="002F384E">
      <w:pPr>
        <w:pStyle w:val="Heading2"/>
      </w:pPr>
      <w:bookmarkStart w:id="15" w:name="_Toc77321758"/>
      <w:r>
        <w:lastRenderedPageBreak/>
        <w:t>Goal 2</w:t>
      </w:r>
      <w:r w:rsidR="002F384E">
        <w:t>:</w:t>
      </w:r>
      <w:r>
        <w:t xml:space="preserve"> Preparation for </w:t>
      </w:r>
      <w:r w:rsidR="009E33B8">
        <w:t>c</w:t>
      </w:r>
      <w:r>
        <w:t>aring</w:t>
      </w:r>
      <w:bookmarkEnd w:id="15"/>
    </w:p>
    <w:p w14:paraId="57D60FA3" w14:textId="36FBD0BB" w:rsidR="009C02AC" w:rsidRDefault="009C02AC" w:rsidP="009C02AC">
      <w:pPr>
        <w:pStyle w:val="Body"/>
      </w:pPr>
      <w:r>
        <w:rPr>
          <w:b/>
          <w:bCs/>
        </w:rPr>
        <w:t>Aim</w:t>
      </w:r>
      <w:r>
        <w:t>: Carers understand their role, are ready and have what they need to care and provide for the specific needs of the children placed with them</w:t>
      </w:r>
      <w:r w:rsidR="00EE6E25">
        <w:t>.</w:t>
      </w:r>
    </w:p>
    <w:p w14:paraId="4A22B3AF" w14:textId="5B685923" w:rsidR="009C02AC" w:rsidRDefault="009C02AC" w:rsidP="00D14025">
      <w:pPr>
        <w:pStyle w:val="Heading3"/>
      </w:pPr>
      <w:bookmarkStart w:id="16" w:name="_Toc77321759"/>
      <w:r>
        <w:t>2.1 Important information and documentation for the child or young person’s care</w:t>
      </w:r>
      <w:bookmarkEnd w:id="16"/>
    </w:p>
    <w:p w14:paraId="4D307A5E" w14:textId="3ECF88A8" w:rsidR="000F52AC" w:rsidRPr="000F52AC" w:rsidRDefault="00D14025" w:rsidP="00D14025">
      <w:pPr>
        <w:pStyle w:val="Tablecaption"/>
      </w:pPr>
      <w:r>
        <w:t>Objective:</w:t>
      </w:r>
      <w:r w:rsidRPr="00D14025">
        <w:t xml:space="preserve"> </w:t>
      </w:r>
      <w:r w:rsidRPr="00EE6E25">
        <w:t xml:space="preserve">Improve </w:t>
      </w:r>
      <w:r>
        <w:t xml:space="preserve">the </w:t>
      </w:r>
      <w:r w:rsidRPr="00EE6E25">
        <w:t>consistency and timeliness of information and document sharing, particularly critical identity documents that support children and young people’s care needs</w:t>
      </w:r>
    </w:p>
    <w:tbl>
      <w:tblPr>
        <w:tblStyle w:val="TableGrid"/>
        <w:tblW w:w="14596" w:type="dxa"/>
        <w:tblLook w:val="04A0" w:firstRow="1" w:lastRow="0" w:firstColumn="1" w:lastColumn="0" w:noHBand="0" w:noVBand="1"/>
      </w:tblPr>
      <w:tblGrid>
        <w:gridCol w:w="3827"/>
        <w:gridCol w:w="4106"/>
        <w:gridCol w:w="4662"/>
        <w:gridCol w:w="2001"/>
      </w:tblGrid>
      <w:tr w:rsidR="00D14025" w:rsidRPr="00315252" w14:paraId="7EFF5816" w14:textId="77777777" w:rsidTr="009B54CE">
        <w:trPr>
          <w:trHeight w:val="680"/>
          <w:tblHeader/>
        </w:trPr>
        <w:tc>
          <w:tcPr>
            <w:tcW w:w="3827" w:type="dxa"/>
            <w:vAlign w:val="center"/>
          </w:tcPr>
          <w:p w14:paraId="53692CA3" w14:textId="6F710C8D" w:rsidR="00D14025" w:rsidRPr="00D80C03" w:rsidRDefault="00D14025" w:rsidP="006151C2">
            <w:pPr>
              <w:pStyle w:val="Tablecolhead"/>
            </w:pPr>
            <w:r w:rsidRPr="00D80C03">
              <w:t xml:space="preserve">Recommended </w:t>
            </w:r>
            <w:r>
              <w:t>a</w:t>
            </w:r>
            <w:r w:rsidRPr="00D80C03">
              <w:t xml:space="preserve">ction </w:t>
            </w:r>
          </w:p>
        </w:tc>
        <w:tc>
          <w:tcPr>
            <w:tcW w:w="4106" w:type="dxa"/>
            <w:vAlign w:val="center"/>
          </w:tcPr>
          <w:p w14:paraId="04E253C4" w14:textId="77777777" w:rsidR="00D14025" w:rsidRPr="00D80C03" w:rsidRDefault="00D14025" w:rsidP="006151C2">
            <w:pPr>
              <w:pStyle w:val="Tablecolhead"/>
            </w:pPr>
            <w:r w:rsidRPr="00D80C03">
              <w:t>Target/deliverable</w:t>
            </w:r>
          </w:p>
        </w:tc>
        <w:tc>
          <w:tcPr>
            <w:tcW w:w="4662" w:type="dxa"/>
            <w:vAlign w:val="center"/>
          </w:tcPr>
          <w:p w14:paraId="79B444EA" w14:textId="77777777" w:rsidR="00D14025" w:rsidRPr="00D80C03" w:rsidRDefault="00D14025" w:rsidP="006151C2">
            <w:pPr>
              <w:pStyle w:val="Tablecolhead"/>
            </w:pPr>
            <w:r w:rsidRPr="00D80C03">
              <w:t xml:space="preserve">Lead/partner </w:t>
            </w:r>
          </w:p>
        </w:tc>
        <w:tc>
          <w:tcPr>
            <w:tcW w:w="2001" w:type="dxa"/>
            <w:vAlign w:val="center"/>
          </w:tcPr>
          <w:p w14:paraId="13C4C67D" w14:textId="5EFB7901" w:rsidR="00D14025" w:rsidRPr="00D80C03" w:rsidRDefault="00D14025" w:rsidP="006151C2">
            <w:pPr>
              <w:pStyle w:val="Tablecolhead"/>
            </w:pPr>
            <w:r w:rsidRPr="00D80C03">
              <w:t xml:space="preserve">Key </w:t>
            </w:r>
            <w:r>
              <w:t>d</w:t>
            </w:r>
            <w:r w:rsidRPr="00D80C03">
              <w:t>ates</w:t>
            </w:r>
          </w:p>
        </w:tc>
      </w:tr>
      <w:tr w:rsidR="00D14025" w:rsidRPr="00315252" w14:paraId="222872AE" w14:textId="77777777" w:rsidTr="009B54CE">
        <w:trPr>
          <w:trHeight w:val="680"/>
        </w:trPr>
        <w:tc>
          <w:tcPr>
            <w:tcW w:w="3827" w:type="dxa"/>
          </w:tcPr>
          <w:p w14:paraId="31C616CD" w14:textId="65545AEA" w:rsidR="00D14025" w:rsidRPr="00315252" w:rsidRDefault="00D14025" w:rsidP="002F384E">
            <w:pPr>
              <w:pStyle w:val="Tabletext"/>
              <w:numPr>
                <w:ilvl w:val="0"/>
                <w:numId w:val="9"/>
              </w:numPr>
              <w:ind w:left="315"/>
            </w:pPr>
            <w:r w:rsidRPr="00315252">
              <w:t xml:space="preserve">Review and update policy materials to reflect critical information and documentation to be provided to carers about the children or young people </w:t>
            </w:r>
            <w:r>
              <w:t>when</w:t>
            </w:r>
            <w:r w:rsidRPr="00315252">
              <w:t xml:space="preserve"> establish</w:t>
            </w:r>
            <w:r>
              <w:t>ing</w:t>
            </w:r>
            <w:r w:rsidRPr="00315252">
              <w:t xml:space="preserve"> care arrangements. Refine checklist previously developed by East CAG.</w:t>
            </w:r>
          </w:p>
        </w:tc>
        <w:tc>
          <w:tcPr>
            <w:tcW w:w="4106" w:type="dxa"/>
          </w:tcPr>
          <w:p w14:paraId="17657531" w14:textId="76BC2F41" w:rsidR="00D14025" w:rsidRPr="00315252" w:rsidRDefault="00D14025" w:rsidP="006151C2">
            <w:pPr>
              <w:pStyle w:val="Tabletext"/>
            </w:pPr>
            <w:r w:rsidRPr="00315252">
              <w:rPr>
                <w:b/>
              </w:rPr>
              <w:t>Deliverable:</w:t>
            </w:r>
            <w:r w:rsidRPr="00315252">
              <w:t xml:space="preserve"> </w:t>
            </w:r>
            <w:r w:rsidRPr="006151C2">
              <w:rPr>
                <w:i/>
                <w:iCs/>
              </w:rPr>
              <w:t xml:space="preserve">Child </w:t>
            </w:r>
            <w:r>
              <w:rPr>
                <w:i/>
                <w:iCs/>
              </w:rPr>
              <w:t>p</w:t>
            </w:r>
            <w:r w:rsidRPr="006151C2">
              <w:rPr>
                <w:i/>
                <w:iCs/>
              </w:rPr>
              <w:t xml:space="preserve">rotection </w:t>
            </w:r>
            <w:r>
              <w:rPr>
                <w:i/>
                <w:iCs/>
              </w:rPr>
              <w:t>m</w:t>
            </w:r>
            <w:r w:rsidRPr="006151C2">
              <w:rPr>
                <w:i/>
                <w:iCs/>
              </w:rPr>
              <w:t>anual</w:t>
            </w:r>
            <w:r w:rsidRPr="00315252">
              <w:t xml:space="preserve"> advice update, home-based care program requirements, updated checklist for carers</w:t>
            </w:r>
          </w:p>
        </w:tc>
        <w:tc>
          <w:tcPr>
            <w:tcW w:w="4662" w:type="dxa"/>
          </w:tcPr>
          <w:p w14:paraId="2A4D8D8D" w14:textId="27AAF711" w:rsidR="00D14025" w:rsidRPr="00315252" w:rsidRDefault="00D14025" w:rsidP="006151C2">
            <w:pPr>
              <w:pStyle w:val="Tabletext"/>
            </w:pPr>
            <w:r w:rsidRPr="00315252">
              <w:rPr>
                <w:b/>
              </w:rPr>
              <w:t xml:space="preserve">Lead: </w:t>
            </w:r>
            <w:r w:rsidRPr="00816099">
              <w:t>Child Protection Policy</w:t>
            </w:r>
            <w:r>
              <w:t>,</w:t>
            </w:r>
            <w:r w:rsidRPr="00816099">
              <w:t xml:space="preserve"> </w:t>
            </w:r>
            <w:r w:rsidRPr="00315252">
              <w:t xml:space="preserve">Children, Families, Communities and Disability Division </w:t>
            </w:r>
            <w:r>
              <w:t>(the department)</w:t>
            </w:r>
          </w:p>
          <w:p w14:paraId="7C3C2F43" w14:textId="5D480355" w:rsidR="00D14025" w:rsidRPr="005677E4" w:rsidRDefault="00D14025" w:rsidP="006151C2">
            <w:pPr>
              <w:pStyle w:val="Tabletext"/>
              <w:rPr>
                <w:bCs/>
              </w:rPr>
            </w:pPr>
            <w:r w:rsidRPr="00315252">
              <w:rPr>
                <w:b/>
              </w:rPr>
              <w:t xml:space="preserve">Partners: </w:t>
            </w:r>
            <w:proofErr w:type="spellStart"/>
            <w:r>
              <w:rPr>
                <w:bCs/>
              </w:rPr>
              <w:t>CAGs</w:t>
            </w:r>
            <w:proofErr w:type="spellEnd"/>
          </w:p>
        </w:tc>
        <w:tc>
          <w:tcPr>
            <w:tcW w:w="2001" w:type="dxa"/>
          </w:tcPr>
          <w:p w14:paraId="69DEC495" w14:textId="7882F01F" w:rsidR="00D14025" w:rsidRPr="00875406" w:rsidRDefault="00D14025" w:rsidP="00875406">
            <w:pPr>
              <w:pStyle w:val="Tabletext"/>
              <w:spacing w:line="259" w:lineRule="auto"/>
              <w:rPr>
                <w:szCs w:val="21"/>
              </w:rPr>
            </w:pPr>
            <w:r>
              <w:t>June 2022</w:t>
            </w:r>
          </w:p>
        </w:tc>
      </w:tr>
      <w:tr w:rsidR="00D14025" w:rsidRPr="00315252" w14:paraId="4286CBB1" w14:textId="77777777" w:rsidTr="009B54CE">
        <w:trPr>
          <w:trHeight w:val="680"/>
        </w:trPr>
        <w:tc>
          <w:tcPr>
            <w:tcW w:w="3827" w:type="dxa"/>
          </w:tcPr>
          <w:p w14:paraId="773BCE35" w14:textId="2EB4A926" w:rsidR="00D14025" w:rsidRPr="00315252" w:rsidRDefault="00D14025" w:rsidP="002F384E">
            <w:pPr>
              <w:pStyle w:val="Tabletext"/>
              <w:numPr>
                <w:ilvl w:val="0"/>
                <w:numId w:val="9"/>
              </w:numPr>
              <w:ind w:left="315"/>
            </w:pPr>
            <w:r w:rsidRPr="00315252">
              <w:t>Develop a communication plan for</w:t>
            </w:r>
            <w:r w:rsidRPr="00315252">
              <w:rPr>
                <w:b/>
              </w:rPr>
              <w:t xml:space="preserve"> </w:t>
            </w:r>
            <w:r w:rsidRPr="00315252">
              <w:t>disseminating the checklist to support implementation.</w:t>
            </w:r>
          </w:p>
        </w:tc>
        <w:tc>
          <w:tcPr>
            <w:tcW w:w="4106" w:type="dxa"/>
          </w:tcPr>
          <w:p w14:paraId="03D2AD88" w14:textId="3EE529D7" w:rsidR="00D14025" w:rsidRPr="00875406" w:rsidRDefault="00D14025" w:rsidP="006151C2">
            <w:pPr>
              <w:pStyle w:val="Tabletext"/>
            </w:pPr>
            <w:r w:rsidRPr="00315252">
              <w:rPr>
                <w:b/>
              </w:rPr>
              <w:t>Deliverable:</w:t>
            </w:r>
            <w:r w:rsidRPr="00315252">
              <w:t xml:space="preserve"> Child </w:t>
            </w:r>
            <w:r>
              <w:t>p</w:t>
            </w:r>
            <w:r w:rsidRPr="00315252">
              <w:t>rotection, service providers and practitioners use the checklist to ensure consistency in sharing information and critical documentation with carers</w:t>
            </w:r>
          </w:p>
        </w:tc>
        <w:tc>
          <w:tcPr>
            <w:tcW w:w="4662" w:type="dxa"/>
          </w:tcPr>
          <w:p w14:paraId="4457EF9B" w14:textId="2E5C580F" w:rsidR="00D14025" w:rsidRPr="00315252" w:rsidRDefault="00D14025" w:rsidP="006151C2">
            <w:pPr>
              <w:pStyle w:val="Tabletext"/>
            </w:pPr>
            <w:r w:rsidRPr="00315252">
              <w:rPr>
                <w:b/>
              </w:rPr>
              <w:t xml:space="preserve">Lead: </w:t>
            </w:r>
            <w:r w:rsidRPr="00694113">
              <w:t>Child Protection Strategic Design and Operations</w:t>
            </w:r>
            <w:r w:rsidRPr="6AE7F925">
              <w:rPr>
                <w:color w:val="0070C0"/>
              </w:rPr>
              <w:t>,</w:t>
            </w:r>
            <w:r w:rsidRPr="00315252">
              <w:rPr>
                <w:color w:val="0070C0"/>
              </w:rPr>
              <w:t xml:space="preserve"> </w:t>
            </w:r>
            <w:r w:rsidRPr="00315252">
              <w:t>Community Services Operations Division</w:t>
            </w:r>
            <w:r>
              <w:t xml:space="preserve"> (the department)</w:t>
            </w:r>
          </w:p>
          <w:p w14:paraId="7C8FE5CC" w14:textId="3267D869" w:rsidR="00D14025" w:rsidRPr="00315252" w:rsidRDefault="00D14025" w:rsidP="006151C2">
            <w:pPr>
              <w:pStyle w:val="Tabletext"/>
              <w:rPr>
                <w:szCs w:val="21"/>
              </w:rPr>
            </w:pPr>
            <w:r w:rsidRPr="108FF21C">
              <w:rPr>
                <w:b/>
              </w:rPr>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xml:space="preserve">, VACCA, </w:t>
            </w:r>
            <w:proofErr w:type="spellStart"/>
            <w:r>
              <w:t>CAGs</w:t>
            </w:r>
            <w:proofErr w:type="spellEnd"/>
          </w:p>
        </w:tc>
        <w:tc>
          <w:tcPr>
            <w:tcW w:w="2001" w:type="dxa"/>
          </w:tcPr>
          <w:p w14:paraId="52DEA5AD" w14:textId="5242DF5B" w:rsidR="00D14025" w:rsidRPr="00315252" w:rsidRDefault="00D14025" w:rsidP="006151C2">
            <w:pPr>
              <w:pStyle w:val="Tabletext"/>
            </w:pPr>
            <w:r w:rsidRPr="00315252">
              <w:t>November 2021</w:t>
            </w:r>
          </w:p>
        </w:tc>
      </w:tr>
      <w:tr w:rsidR="00D14025" w:rsidRPr="00315252" w14:paraId="4F934B11" w14:textId="77777777" w:rsidTr="009B54CE">
        <w:trPr>
          <w:trHeight w:val="680"/>
        </w:trPr>
        <w:tc>
          <w:tcPr>
            <w:tcW w:w="3827" w:type="dxa"/>
          </w:tcPr>
          <w:p w14:paraId="06F826DF" w14:textId="1F6F9C27" w:rsidR="00D14025" w:rsidRPr="00502182" w:rsidRDefault="00D14025" w:rsidP="002F384E">
            <w:pPr>
              <w:pStyle w:val="Tabletext"/>
              <w:numPr>
                <w:ilvl w:val="0"/>
                <w:numId w:val="9"/>
              </w:numPr>
              <w:ind w:left="316"/>
              <w:rPr>
                <w:color w:val="000000" w:themeColor="text1"/>
              </w:rPr>
            </w:pPr>
            <w:r w:rsidRPr="00502182">
              <w:rPr>
                <w:color w:val="000000" w:themeColor="text1"/>
              </w:rPr>
              <w:t xml:space="preserve">Monitor to ensure critical identity documentation is provided to carers in a timely way and address any delays. Report regularly to provide </w:t>
            </w:r>
            <w:r w:rsidRPr="00502182">
              <w:rPr>
                <w:color w:val="000000" w:themeColor="text1"/>
              </w:rPr>
              <w:lastRenderedPageBreak/>
              <w:t>Central Division with a systemic view.</w:t>
            </w:r>
          </w:p>
        </w:tc>
        <w:tc>
          <w:tcPr>
            <w:tcW w:w="4106" w:type="dxa"/>
          </w:tcPr>
          <w:p w14:paraId="78F7F82C" w14:textId="06887E46" w:rsidR="00D14025" w:rsidRPr="00502182" w:rsidRDefault="00D14025" w:rsidP="006151C2">
            <w:pPr>
              <w:pStyle w:val="Tabletext"/>
              <w:rPr>
                <w:b/>
                <w:bCs/>
                <w:color w:val="000000" w:themeColor="text1"/>
              </w:rPr>
            </w:pPr>
            <w:r w:rsidRPr="00502182">
              <w:rPr>
                <w:b/>
                <w:bCs/>
                <w:color w:val="000000" w:themeColor="text1"/>
              </w:rPr>
              <w:lastRenderedPageBreak/>
              <w:t xml:space="preserve">Deliverable: </w:t>
            </w:r>
            <w:r w:rsidRPr="00502182">
              <w:rPr>
                <w:color w:val="000000" w:themeColor="text1"/>
              </w:rPr>
              <w:t xml:space="preserve">Share monitoring data with peak bodies and CAGS to drive operational improvements to </w:t>
            </w:r>
            <w:r w:rsidRPr="00502182">
              <w:rPr>
                <w:color w:val="000000" w:themeColor="text1"/>
              </w:rPr>
              <w:lastRenderedPageBreak/>
              <w:t>timeliness and consistency of identity documentation to carers</w:t>
            </w:r>
          </w:p>
          <w:p w14:paraId="5BF8B4E8" w14:textId="3D610105" w:rsidR="00D14025" w:rsidRPr="00502182" w:rsidRDefault="00D14025" w:rsidP="006151C2">
            <w:pPr>
              <w:pStyle w:val="Tabletext"/>
              <w:rPr>
                <w:b/>
                <w:color w:val="000000" w:themeColor="text1"/>
              </w:rPr>
            </w:pPr>
            <w:r w:rsidRPr="00502182">
              <w:rPr>
                <w:b/>
                <w:color w:val="000000" w:themeColor="text1"/>
              </w:rPr>
              <w:t>Target:</w:t>
            </w:r>
            <w:r w:rsidRPr="00502182">
              <w:rPr>
                <w:color w:val="000000" w:themeColor="text1"/>
              </w:rPr>
              <w:t xml:space="preserve"> Increase number of carers who receive the information they need to provide quality care for the child or young person, including important identity documentation</w:t>
            </w:r>
          </w:p>
        </w:tc>
        <w:tc>
          <w:tcPr>
            <w:tcW w:w="4662" w:type="dxa"/>
          </w:tcPr>
          <w:p w14:paraId="6F410B1C" w14:textId="17C6529F" w:rsidR="00D14025" w:rsidRPr="00315252" w:rsidRDefault="00D14025" w:rsidP="006151C2">
            <w:pPr>
              <w:pStyle w:val="Tabletext"/>
            </w:pPr>
            <w:r w:rsidRPr="00315252">
              <w:rPr>
                <w:b/>
              </w:rPr>
              <w:lastRenderedPageBreak/>
              <w:t xml:space="preserve">Lead: </w:t>
            </w:r>
            <w:r w:rsidRPr="00315252">
              <w:t xml:space="preserve">Community Services Operations Division </w:t>
            </w:r>
            <w:r>
              <w:t>(the department)</w:t>
            </w:r>
          </w:p>
          <w:p w14:paraId="0F92BD3F" w14:textId="6E385856" w:rsidR="00D14025" w:rsidRPr="00315252" w:rsidRDefault="00D14025" w:rsidP="005F536D">
            <w:pPr>
              <w:pStyle w:val="Tabletext"/>
              <w:rPr>
                <w:szCs w:val="21"/>
              </w:rPr>
            </w:pPr>
            <w:r w:rsidRPr="00315252">
              <w:rPr>
                <w:b/>
              </w:rPr>
              <w:t xml:space="preserve">Partners: </w:t>
            </w:r>
            <w:r w:rsidRPr="00315252">
              <w:t xml:space="preserve">Child Protection, Kinship Engagement Teams, </w:t>
            </w:r>
            <w:r>
              <w:t>c</w:t>
            </w:r>
            <w:r w:rsidRPr="00315252">
              <w:t xml:space="preserve">hild and </w:t>
            </w:r>
            <w:r>
              <w:t>f</w:t>
            </w:r>
            <w:r w:rsidRPr="00315252">
              <w:t xml:space="preserve">amily </w:t>
            </w:r>
            <w:r>
              <w:lastRenderedPageBreak/>
              <w:t>p</w:t>
            </w:r>
            <w:r w:rsidRPr="00315252">
              <w:t>ractitioners</w:t>
            </w:r>
            <w:r w:rsidR="005F536D">
              <w:t xml:space="preserve">,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xml:space="preserve">, VACCA, </w:t>
            </w:r>
            <w:proofErr w:type="spellStart"/>
            <w:r>
              <w:t>CAGs</w:t>
            </w:r>
            <w:proofErr w:type="spellEnd"/>
          </w:p>
        </w:tc>
        <w:tc>
          <w:tcPr>
            <w:tcW w:w="2001" w:type="dxa"/>
          </w:tcPr>
          <w:p w14:paraId="0B72D648" w14:textId="1FFEFB0A" w:rsidR="00D14025" w:rsidRPr="00315252" w:rsidRDefault="00D14025" w:rsidP="006151C2">
            <w:pPr>
              <w:pStyle w:val="Tabletext"/>
            </w:pPr>
            <w:r w:rsidRPr="00315252">
              <w:lastRenderedPageBreak/>
              <w:t>Quarterly throughout 2021</w:t>
            </w:r>
            <w:r>
              <w:t>–</w:t>
            </w:r>
            <w:r w:rsidRPr="00315252">
              <w:t>22</w:t>
            </w:r>
          </w:p>
        </w:tc>
      </w:tr>
      <w:tr w:rsidR="00D14025" w:rsidRPr="00315252" w14:paraId="2806DFA9" w14:textId="77777777" w:rsidTr="009B54CE">
        <w:trPr>
          <w:trHeight w:val="2876"/>
        </w:trPr>
        <w:tc>
          <w:tcPr>
            <w:tcW w:w="3827" w:type="dxa"/>
          </w:tcPr>
          <w:p w14:paraId="67FC2E8B" w14:textId="3353DFDA" w:rsidR="00D14025" w:rsidRPr="00315252" w:rsidRDefault="00D14025" w:rsidP="006151C2">
            <w:pPr>
              <w:pStyle w:val="Tabletext"/>
              <w:ind w:left="457" w:hanging="425"/>
            </w:pPr>
            <w:r w:rsidRPr="006151C2">
              <w:rPr>
                <w:b/>
                <w:bCs/>
              </w:rPr>
              <w:t>(d) (i)</w:t>
            </w:r>
            <w:r w:rsidRPr="00315252">
              <w:t xml:space="preserve"> Develop policy and practice advice on how to obtain original or certified copies of </w:t>
            </w:r>
            <w:r>
              <w:t>b</w:t>
            </w:r>
            <w:r w:rsidRPr="00315252">
              <w:t xml:space="preserve">irth </w:t>
            </w:r>
            <w:r>
              <w:t>c</w:t>
            </w:r>
            <w:r w:rsidRPr="00315252">
              <w:t>ertificates for children in care</w:t>
            </w:r>
            <w:r>
              <w:t>.</w:t>
            </w:r>
          </w:p>
          <w:p w14:paraId="50927F89" w14:textId="77777777" w:rsidR="00D14025" w:rsidRPr="00315252" w:rsidRDefault="00D14025" w:rsidP="006151C2">
            <w:pPr>
              <w:pStyle w:val="Tabletext"/>
              <w:ind w:left="457"/>
            </w:pPr>
            <w:r w:rsidRPr="006151C2">
              <w:rPr>
                <w:b/>
                <w:bCs/>
              </w:rPr>
              <w:t>(ii)</w:t>
            </w:r>
            <w:r w:rsidRPr="00315252">
              <w:t xml:space="preserve"> Develop streamlined administrative arrangements to enable children who do not have their births registered to be identified upon entry to care and to register their birth as soon as practicable.</w:t>
            </w:r>
          </w:p>
        </w:tc>
        <w:tc>
          <w:tcPr>
            <w:tcW w:w="4106" w:type="dxa"/>
          </w:tcPr>
          <w:p w14:paraId="270C7162" w14:textId="77777777" w:rsidR="00D14025" w:rsidRPr="00315252" w:rsidRDefault="00D14025" w:rsidP="006151C2">
            <w:pPr>
              <w:pStyle w:val="Tabletext"/>
            </w:pPr>
            <w:r w:rsidRPr="00315252">
              <w:rPr>
                <w:b/>
              </w:rPr>
              <w:t>Target:</w:t>
            </w:r>
            <w:r w:rsidRPr="00315252">
              <w:t xml:space="preserve"> All children and young people have their birth registered</w:t>
            </w:r>
          </w:p>
          <w:p w14:paraId="23667660" w14:textId="77777777" w:rsidR="00D14025" w:rsidRPr="00315252" w:rsidRDefault="00D14025" w:rsidP="006151C2">
            <w:pPr>
              <w:pStyle w:val="Tabletext"/>
            </w:pPr>
            <w:r w:rsidRPr="00315252">
              <w:rPr>
                <w:b/>
              </w:rPr>
              <w:t>Target:</w:t>
            </w:r>
            <w:r w:rsidRPr="00315252">
              <w:t xml:space="preserve"> Children, young people and their carers have access to an original or certified copy of the child or young person’s </w:t>
            </w:r>
            <w:r>
              <w:t>b</w:t>
            </w:r>
            <w:r w:rsidRPr="00315252">
              <w:t xml:space="preserve">irth </w:t>
            </w:r>
            <w:r>
              <w:t>c</w:t>
            </w:r>
            <w:r w:rsidRPr="00315252">
              <w:t>ertificate</w:t>
            </w:r>
          </w:p>
          <w:p w14:paraId="1F3379F9" w14:textId="2CD7F613" w:rsidR="00D14025" w:rsidRPr="00315252" w:rsidRDefault="00D14025" w:rsidP="006151C2">
            <w:pPr>
              <w:pStyle w:val="Tabletext"/>
            </w:pPr>
            <w:r w:rsidRPr="00315252">
              <w:rPr>
                <w:b/>
              </w:rPr>
              <w:t>Deliverable:</w:t>
            </w:r>
            <w:r w:rsidRPr="00315252">
              <w:t xml:space="preserve"> </w:t>
            </w:r>
            <w:r w:rsidRPr="006151C2">
              <w:rPr>
                <w:i/>
                <w:iCs/>
              </w:rPr>
              <w:t xml:space="preserve">Child </w:t>
            </w:r>
            <w:r>
              <w:rPr>
                <w:i/>
                <w:iCs/>
              </w:rPr>
              <w:t>p</w:t>
            </w:r>
            <w:r w:rsidRPr="006151C2">
              <w:rPr>
                <w:i/>
                <w:iCs/>
              </w:rPr>
              <w:t xml:space="preserve">rotection </w:t>
            </w:r>
            <w:r>
              <w:rPr>
                <w:i/>
                <w:iCs/>
              </w:rPr>
              <w:t>m</w:t>
            </w:r>
            <w:r w:rsidRPr="006151C2">
              <w:rPr>
                <w:i/>
                <w:iCs/>
              </w:rPr>
              <w:t>anual</w:t>
            </w:r>
            <w:r w:rsidRPr="00315252">
              <w:t xml:space="preserve"> advice update, </w:t>
            </w:r>
            <w:proofErr w:type="spellStart"/>
            <w:r w:rsidRPr="00315252">
              <w:t>CRIS</w:t>
            </w:r>
            <w:proofErr w:type="spellEnd"/>
            <w:r w:rsidRPr="00315252">
              <w:t xml:space="preserve"> record enhancements</w:t>
            </w:r>
          </w:p>
        </w:tc>
        <w:tc>
          <w:tcPr>
            <w:tcW w:w="4662" w:type="dxa"/>
          </w:tcPr>
          <w:p w14:paraId="14DAF8B6" w14:textId="58FD06BD" w:rsidR="00D14025" w:rsidRPr="00315252" w:rsidRDefault="00D14025" w:rsidP="006151C2">
            <w:pPr>
              <w:pStyle w:val="Tabletext"/>
            </w:pPr>
            <w:r w:rsidRPr="00315252">
              <w:rPr>
                <w:b/>
              </w:rPr>
              <w:t xml:space="preserve">Lead: </w:t>
            </w:r>
            <w:r w:rsidRPr="007B137E">
              <w:t>Child Protection Policy</w:t>
            </w:r>
            <w:r>
              <w:t>,</w:t>
            </w:r>
            <w:r w:rsidRPr="007B137E">
              <w:t xml:space="preserve"> </w:t>
            </w:r>
            <w:r w:rsidRPr="00315252">
              <w:t xml:space="preserve">Children, Families, Communities and Disability Division </w:t>
            </w:r>
            <w:r>
              <w:t>(the department)</w:t>
            </w:r>
          </w:p>
          <w:p w14:paraId="2F841AE3" w14:textId="77777777" w:rsidR="00D14025" w:rsidRPr="00315252" w:rsidRDefault="00D14025" w:rsidP="006151C2">
            <w:pPr>
              <w:pStyle w:val="Tabletext"/>
            </w:pPr>
            <w:r w:rsidRPr="00315252">
              <w:rPr>
                <w:b/>
              </w:rPr>
              <w:t xml:space="preserve">Partner: </w:t>
            </w:r>
            <w:r w:rsidRPr="00315252">
              <w:t>Registry of Births, Deaths and Marriages</w:t>
            </w:r>
          </w:p>
        </w:tc>
        <w:tc>
          <w:tcPr>
            <w:tcW w:w="2001" w:type="dxa"/>
          </w:tcPr>
          <w:p w14:paraId="7A0835DA" w14:textId="77777777" w:rsidR="00D14025" w:rsidRPr="00315252" w:rsidRDefault="00D14025" w:rsidP="006151C2">
            <w:pPr>
              <w:pStyle w:val="Tabletext"/>
            </w:pPr>
            <w:r w:rsidRPr="00F66E52">
              <w:t>June 2022</w:t>
            </w:r>
          </w:p>
        </w:tc>
      </w:tr>
      <w:tr w:rsidR="00D14025" w:rsidRPr="00315252" w14:paraId="076BD7EE" w14:textId="77777777" w:rsidTr="009B54CE">
        <w:trPr>
          <w:trHeight w:val="680"/>
        </w:trPr>
        <w:tc>
          <w:tcPr>
            <w:tcW w:w="3827" w:type="dxa"/>
          </w:tcPr>
          <w:p w14:paraId="763E950D" w14:textId="77777777" w:rsidR="00D14025" w:rsidRPr="00315252" w:rsidRDefault="00D14025" w:rsidP="002F384E">
            <w:pPr>
              <w:pStyle w:val="Tabletext"/>
              <w:numPr>
                <w:ilvl w:val="0"/>
                <w:numId w:val="10"/>
              </w:numPr>
              <w:ind w:left="315"/>
            </w:pPr>
            <w:r w:rsidRPr="00315252">
              <w:t>Develop streamlined administrative processes to obtain:</w:t>
            </w:r>
          </w:p>
          <w:p w14:paraId="59E91AD1" w14:textId="77777777" w:rsidR="00D14025" w:rsidRPr="00315252" w:rsidRDefault="00D14025" w:rsidP="006151C2">
            <w:pPr>
              <w:pStyle w:val="Tablebullet1"/>
              <w:rPr>
                <w:rFonts w:eastAsia="Arial" w:cs="Arial"/>
                <w:szCs w:val="21"/>
              </w:rPr>
            </w:pPr>
            <w:r w:rsidRPr="00315252">
              <w:t>Medicare number immediately upon a child’s entry to care, as an interim measure</w:t>
            </w:r>
          </w:p>
          <w:p w14:paraId="5EB6B0F2" w14:textId="1A32AF78" w:rsidR="00D14025" w:rsidRPr="00315252" w:rsidRDefault="00D14025" w:rsidP="006151C2">
            <w:pPr>
              <w:pStyle w:val="Tablebullet1"/>
              <w:rPr>
                <w:rFonts w:eastAsia="Arial" w:cs="Arial"/>
                <w:szCs w:val="21"/>
              </w:rPr>
            </w:pPr>
            <w:r w:rsidRPr="00315252">
              <w:t xml:space="preserve">a Medicare </w:t>
            </w:r>
            <w:r>
              <w:t>c</w:t>
            </w:r>
            <w:r w:rsidRPr="00315252">
              <w:t>ard for children entering care as soon as possible.</w:t>
            </w:r>
          </w:p>
        </w:tc>
        <w:tc>
          <w:tcPr>
            <w:tcW w:w="4106" w:type="dxa"/>
          </w:tcPr>
          <w:p w14:paraId="555603C6" w14:textId="40F5898E" w:rsidR="00D14025" w:rsidRPr="00BA17C2" w:rsidRDefault="00D14025" w:rsidP="006151C2">
            <w:pPr>
              <w:pStyle w:val="Tabletext"/>
            </w:pPr>
            <w:r w:rsidRPr="00315252">
              <w:rPr>
                <w:b/>
              </w:rPr>
              <w:t>Target:</w:t>
            </w:r>
            <w:r w:rsidRPr="00315252">
              <w:t xml:space="preserve"> Carers have access to the Medicare number and card for children or young people in their care</w:t>
            </w:r>
          </w:p>
        </w:tc>
        <w:tc>
          <w:tcPr>
            <w:tcW w:w="4662" w:type="dxa"/>
          </w:tcPr>
          <w:p w14:paraId="5FDBA456" w14:textId="1389230E" w:rsidR="00D14025" w:rsidRPr="00BA17C2" w:rsidRDefault="00D14025" w:rsidP="006151C2">
            <w:pPr>
              <w:pStyle w:val="Tabletext"/>
              <w:rPr>
                <w:color w:val="000000" w:themeColor="text1"/>
              </w:rPr>
            </w:pPr>
            <w:r w:rsidRPr="00BA17C2">
              <w:rPr>
                <w:b/>
                <w:color w:val="000000" w:themeColor="text1"/>
              </w:rPr>
              <w:t xml:space="preserve">Lead: </w:t>
            </w:r>
            <w:r w:rsidRPr="00BA17C2">
              <w:rPr>
                <w:color w:val="000000" w:themeColor="text1"/>
              </w:rPr>
              <w:t xml:space="preserve">Child Protection Policy, Children, Families, Communities and Disability Division (the department) </w:t>
            </w:r>
          </w:p>
          <w:p w14:paraId="083C562E" w14:textId="77777777" w:rsidR="00D14025" w:rsidRPr="00BA17C2" w:rsidRDefault="00D14025" w:rsidP="006151C2">
            <w:pPr>
              <w:pStyle w:val="Tabletext"/>
              <w:rPr>
                <w:color w:val="000000" w:themeColor="text1"/>
              </w:rPr>
            </w:pPr>
            <w:r w:rsidRPr="00BA17C2">
              <w:rPr>
                <w:b/>
                <w:color w:val="000000" w:themeColor="text1"/>
              </w:rPr>
              <w:t xml:space="preserve">Partner: </w:t>
            </w:r>
            <w:r w:rsidRPr="00BA17C2">
              <w:rPr>
                <w:color w:val="000000" w:themeColor="text1"/>
              </w:rPr>
              <w:t>Services Australia (Medicare)</w:t>
            </w:r>
          </w:p>
        </w:tc>
        <w:tc>
          <w:tcPr>
            <w:tcW w:w="2001" w:type="dxa"/>
          </w:tcPr>
          <w:p w14:paraId="0DC2DB83" w14:textId="77777777" w:rsidR="00D14025" w:rsidRPr="00315252" w:rsidRDefault="00D14025" w:rsidP="006151C2">
            <w:pPr>
              <w:pStyle w:val="Tabletext"/>
            </w:pPr>
            <w:r w:rsidRPr="00F66E52">
              <w:t>June 2022</w:t>
            </w:r>
          </w:p>
        </w:tc>
      </w:tr>
      <w:tr w:rsidR="00D14025" w:rsidRPr="00315252" w14:paraId="71061E25" w14:textId="77777777" w:rsidTr="009B54CE">
        <w:trPr>
          <w:trHeight w:val="680"/>
        </w:trPr>
        <w:tc>
          <w:tcPr>
            <w:tcW w:w="3827" w:type="dxa"/>
          </w:tcPr>
          <w:p w14:paraId="060B28F0" w14:textId="77777777" w:rsidR="00D14025" w:rsidRPr="00191B36" w:rsidRDefault="00D14025" w:rsidP="002F384E">
            <w:pPr>
              <w:pStyle w:val="Tabletext"/>
              <w:numPr>
                <w:ilvl w:val="0"/>
                <w:numId w:val="10"/>
              </w:numPr>
              <w:ind w:left="315"/>
              <w:rPr>
                <w:color w:val="000000" w:themeColor="text1"/>
              </w:rPr>
            </w:pPr>
            <w:r w:rsidRPr="00191B36">
              <w:rPr>
                <w:color w:val="000000" w:themeColor="text1"/>
              </w:rPr>
              <w:lastRenderedPageBreak/>
              <w:t>Develop policy and practice advice on how to obtain a passport for a child who may lack other foundation identity documents (such as a birth certificate) or has plans for travel.</w:t>
            </w:r>
          </w:p>
        </w:tc>
        <w:tc>
          <w:tcPr>
            <w:tcW w:w="4106" w:type="dxa"/>
          </w:tcPr>
          <w:p w14:paraId="752E3715" w14:textId="0F12940D" w:rsidR="00D14025" w:rsidRPr="00191B36" w:rsidRDefault="00D14025" w:rsidP="006151C2">
            <w:pPr>
              <w:pStyle w:val="Tabletext"/>
              <w:rPr>
                <w:b/>
                <w:color w:val="000000" w:themeColor="text1"/>
              </w:rPr>
            </w:pPr>
            <w:r w:rsidRPr="00191B36">
              <w:rPr>
                <w:b/>
                <w:color w:val="000000" w:themeColor="text1"/>
              </w:rPr>
              <w:t xml:space="preserve">Target: </w:t>
            </w:r>
            <w:r w:rsidRPr="00191B36">
              <w:rPr>
                <w:color w:val="000000" w:themeColor="text1"/>
              </w:rPr>
              <w:t>Carers have access to the passport for children and young people in their care who lack other documentation or for whom there are travel plans</w:t>
            </w:r>
          </w:p>
        </w:tc>
        <w:tc>
          <w:tcPr>
            <w:tcW w:w="4662" w:type="dxa"/>
          </w:tcPr>
          <w:p w14:paraId="09040DCE" w14:textId="56C66088" w:rsidR="00D14025" w:rsidRPr="00BA17C2" w:rsidRDefault="00D14025" w:rsidP="006151C2">
            <w:pPr>
              <w:pStyle w:val="Tabletext"/>
              <w:rPr>
                <w:color w:val="000000" w:themeColor="text1"/>
              </w:rPr>
            </w:pPr>
            <w:r w:rsidRPr="00BA17C2">
              <w:rPr>
                <w:b/>
                <w:color w:val="000000" w:themeColor="text1"/>
              </w:rPr>
              <w:t xml:space="preserve">Lead: </w:t>
            </w:r>
            <w:r w:rsidRPr="00BA17C2">
              <w:rPr>
                <w:color w:val="000000" w:themeColor="text1"/>
              </w:rPr>
              <w:t xml:space="preserve">Child Protection Policy Children, Families, Communities and Disability Division (the department) </w:t>
            </w:r>
          </w:p>
          <w:p w14:paraId="7B923DF9" w14:textId="77777777" w:rsidR="00D14025" w:rsidRPr="00BA17C2" w:rsidRDefault="00D14025" w:rsidP="006151C2">
            <w:pPr>
              <w:pStyle w:val="Tabletext"/>
              <w:rPr>
                <w:color w:val="000000" w:themeColor="text1"/>
              </w:rPr>
            </w:pPr>
            <w:r w:rsidRPr="00BA17C2">
              <w:rPr>
                <w:b/>
                <w:color w:val="000000" w:themeColor="text1"/>
              </w:rPr>
              <w:t xml:space="preserve">Partner: </w:t>
            </w:r>
            <w:r w:rsidRPr="00BA17C2">
              <w:rPr>
                <w:color w:val="000000" w:themeColor="text1"/>
              </w:rPr>
              <w:t>Department of Foreign Affairs and Trade</w:t>
            </w:r>
          </w:p>
        </w:tc>
        <w:tc>
          <w:tcPr>
            <w:tcW w:w="2001" w:type="dxa"/>
          </w:tcPr>
          <w:p w14:paraId="346064C1" w14:textId="77777777" w:rsidR="00D14025" w:rsidRPr="00F66E52" w:rsidRDefault="00D14025" w:rsidP="006151C2">
            <w:pPr>
              <w:pStyle w:val="Tabletext"/>
            </w:pPr>
            <w:r w:rsidRPr="00F66E52">
              <w:t>June 2022</w:t>
            </w:r>
          </w:p>
        </w:tc>
      </w:tr>
    </w:tbl>
    <w:p w14:paraId="12BF7013" w14:textId="763FB3B2" w:rsidR="009C02AC" w:rsidRDefault="009C02AC" w:rsidP="002F384E">
      <w:pPr>
        <w:pStyle w:val="Heading2"/>
      </w:pPr>
      <w:bookmarkStart w:id="17" w:name="_Toc77321760"/>
      <w:r>
        <w:t>Goal 3</w:t>
      </w:r>
      <w:r w:rsidR="002F384E">
        <w:t>:</w:t>
      </w:r>
      <w:r>
        <w:t xml:space="preserve"> </w:t>
      </w:r>
      <w:r w:rsidR="005B3675">
        <w:t>Valuing, informing and empowering carers</w:t>
      </w:r>
      <w:bookmarkEnd w:id="17"/>
    </w:p>
    <w:p w14:paraId="6E6EB22F" w14:textId="137228E3" w:rsidR="009C02AC" w:rsidRDefault="009C02AC" w:rsidP="009C02AC">
      <w:pPr>
        <w:pStyle w:val="Body"/>
      </w:pPr>
      <w:r>
        <w:rPr>
          <w:b/>
          <w:bCs/>
        </w:rPr>
        <w:t>Aim:</w:t>
      </w:r>
      <w:r>
        <w:t xml:space="preserve"> Carers are valued and empowered to participate in decision</w:t>
      </w:r>
      <w:r w:rsidR="008B28DC">
        <w:t xml:space="preserve"> </w:t>
      </w:r>
      <w:r>
        <w:t>making affecting the children they care for</w:t>
      </w:r>
      <w:r w:rsidR="00EE6E25">
        <w:t>.</w:t>
      </w:r>
    </w:p>
    <w:p w14:paraId="0E3EB2AD" w14:textId="38FD850A" w:rsidR="009C02AC" w:rsidRDefault="005B3675" w:rsidP="00D14025">
      <w:pPr>
        <w:pStyle w:val="Heading3"/>
      </w:pPr>
      <w:bookmarkStart w:id="18" w:name="_Toc77321761"/>
      <w:r>
        <w:t xml:space="preserve">3.1 Care </w:t>
      </w:r>
      <w:r w:rsidR="00F118BA">
        <w:t>T</w:t>
      </w:r>
      <w:r>
        <w:t>eam</w:t>
      </w:r>
      <w:r w:rsidR="008C36D2">
        <w:t>s are built</w:t>
      </w:r>
      <w:r>
        <w:t xml:space="preserve"> around the needs of the child or young person, inclusive of carers</w:t>
      </w:r>
      <w:bookmarkEnd w:id="18"/>
    </w:p>
    <w:p w14:paraId="5DB722AB" w14:textId="555A2898" w:rsidR="000F52AC" w:rsidRPr="000F52AC" w:rsidRDefault="000F52AC" w:rsidP="00D14025">
      <w:pPr>
        <w:pStyle w:val="Tablecaption"/>
      </w:pPr>
      <w:r>
        <w:t xml:space="preserve">Objective: </w:t>
      </w:r>
      <w:r w:rsidR="00D14025" w:rsidRPr="00EE6E25">
        <w:t xml:space="preserve">Empower carers to participate in decision making that </w:t>
      </w:r>
      <w:r w:rsidR="00D14025">
        <w:t>impacts on providing</w:t>
      </w:r>
      <w:r w:rsidR="00D14025" w:rsidRPr="00EE6E25">
        <w:t xml:space="preserve"> quality </w:t>
      </w:r>
      <w:r w:rsidR="00D14025" w:rsidRPr="00EE6E25">
        <w:rPr>
          <w:szCs w:val="21"/>
        </w:rPr>
        <w:t xml:space="preserve">care for </w:t>
      </w:r>
      <w:r w:rsidR="00D14025" w:rsidRPr="006151C2">
        <w:rPr>
          <w:rFonts w:cs="Arial"/>
          <w:szCs w:val="21"/>
        </w:rPr>
        <w:t>children</w:t>
      </w:r>
    </w:p>
    <w:tbl>
      <w:tblPr>
        <w:tblStyle w:val="TableGrid"/>
        <w:tblW w:w="14596" w:type="dxa"/>
        <w:tblLook w:val="04A0" w:firstRow="1" w:lastRow="0" w:firstColumn="1" w:lastColumn="0" w:noHBand="0" w:noVBand="1"/>
      </w:tblPr>
      <w:tblGrid>
        <w:gridCol w:w="3827"/>
        <w:gridCol w:w="4536"/>
        <w:gridCol w:w="4232"/>
        <w:gridCol w:w="2001"/>
      </w:tblGrid>
      <w:tr w:rsidR="00D14025" w:rsidRPr="00E9627C" w14:paraId="34957219" w14:textId="77777777" w:rsidTr="009B54CE">
        <w:trPr>
          <w:trHeight w:val="680"/>
          <w:tblHeader/>
        </w:trPr>
        <w:tc>
          <w:tcPr>
            <w:tcW w:w="3827" w:type="dxa"/>
            <w:vAlign w:val="center"/>
          </w:tcPr>
          <w:p w14:paraId="7FAA981E" w14:textId="4D99BC70" w:rsidR="00D14025" w:rsidRPr="006A55A6" w:rsidRDefault="00D14025" w:rsidP="006151C2">
            <w:pPr>
              <w:pStyle w:val="Tablecolhead"/>
            </w:pPr>
            <w:r w:rsidRPr="006A55A6">
              <w:t xml:space="preserve">Recommended </w:t>
            </w:r>
            <w:r>
              <w:t>a</w:t>
            </w:r>
            <w:r w:rsidRPr="006A55A6">
              <w:t xml:space="preserve">ction </w:t>
            </w:r>
          </w:p>
        </w:tc>
        <w:tc>
          <w:tcPr>
            <w:tcW w:w="4536" w:type="dxa"/>
            <w:vAlign w:val="center"/>
          </w:tcPr>
          <w:p w14:paraId="4E9ABCB8" w14:textId="77777777" w:rsidR="00D14025" w:rsidRPr="006A55A6" w:rsidRDefault="00D14025" w:rsidP="006151C2">
            <w:pPr>
              <w:pStyle w:val="Tablecolhead"/>
            </w:pPr>
            <w:r w:rsidRPr="006A55A6">
              <w:t>Target/deliverable</w:t>
            </w:r>
          </w:p>
        </w:tc>
        <w:tc>
          <w:tcPr>
            <w:tcW w:w="4232" w:type="dxa"/>
            <w:vAlign w:val="center"/>
          </w:tcPr>
          <w:p w14:paraId="2146C892" w14:textId="77777777" w:rsidR="00D14025" w:rsidRPr="006A55A6" w:rsidRDefault="00D14025" w:rsidP="006151C2">
            <w:pPr>
              <w:pStyle w:val="Tablecolhead"/>
            </w:pPr>
            <w:r w:rsidRPr="006A55A6">
              <w:t>Lead/partner</w:t>
            </w:r>
          </w:p>
        </w:tc>
        <w:tc>
          <w:tcPr>
            <w:tcW w:w="2001" w:type="dxa"/>
            <w:vAlign w:val="center"/>
          </w:tcPr>
          <w:p w14:paraId="338947D4" w14:textId="1DDF00BD" w:rsidR="00D14025" w:rsidRPr="006A55A6" w:rsidRDefault="00D14025" w:rsidP="006151C2">
            <w:pPr>
              <w:pStyle w:val="Tablecolhead"/>
            </w:pPr>
            <w:r w:rsidRPr="006A55A6">
              <w:t xml:space="preserve">Key </w:t>
            </w:r>
            <w:r>
              <w:t>d</w:t>
            </w:r>
            <w:r w:rsidRPr="006A55A6">
              <w:t>ates</w:t>
            </w:r>
          </w:p>
        </w:tc>
      </w:tr>
      <w:tr w:rsidR="00D14025" w:rsidRPr="00E9627C" w14:paraId="236BF946" w14:textId="77777777" w:rsidTr="009B54CE">
        <w:trPr>
          <w:trHeight w:val="920"/>
        </w:trPr>
        <w:tc>
          <w:tcPr>
            <w:tcW w:w="3827" w:type="dxa"/>
          </w:tcPr>
          <w:p w14:paraId="6F368875" w14:textId="0D3B68F7" w:rsidR="00D14025" w:rsidRPr="00E9627C" w:rsidRDefault="00D14025" w:rsidP="002F384E">
            <w:pPr>
              <w:pStyle w:val="Tabletext"/>
              <w:numPr>
                <w:ilvl w:val="0"/>
                <w:numId w:val="13"/>
              </w:numPr>
              <w:ind w:left="315"/>
            </w:pPr>
            <w:proofErr w:type="spellStart"/>
            <w:r>
              <w:rPr>
                <w:bCs/>
              </w:rPr>
              <w:t>CAGs</w:t>
            </w:r>
            <w:proofErr w:type="spellEnd"/>
            <w:r>
              <w:t xml:space="preserve"> </w:t>
            </w:r>
            <w:r w:rsidRPr="00E9627C">
              <w:t>to share local practices and creative approaches for care teams, including recommended policy and practice amendments to Central Division.</w:t>
            </w:r>
          </w:p>
        </w:tc>
        <w:tc>
          <w:tcPr>
            <w:tcW w:w="4536" w:type="dxa"/>
          </w:tcPr>
          <w:p w14:paraId="1A1DDFA0" w14:textId="3B368BCB" w:rsidR="00D14025" w:rsidRPr="00E9627C" w:rsidRDefault="00D14025" w:rsidP="006151C2">
            <w:pPr>
              <w:pStyle w:val="Tabletext"/>
            </w:pPr>
            <w:r w:rsidRPr="00E9627C">
              <w:rPr>
                <w:b/>
              </w:rPr>
              <w:t>Target:</w:t>
            </w:r>
            <w:r w:rsidRPr="00E9627C">
              <w:t xml:space="preserve"> Carers can provide feedback on their role and participation in Care Teams</w:t>
            </w:r>
          </w:p>
          <w:p w14:paraId="0718BEFE" w14:textId="369DD033" w:rsidR="00D14025" w:rsidRPr="00E9627C" w:rsidRDefault="00D14025" w:rsidP="006151C2">
            <w:pPr>
              <w:pStyle w:val="Tabletext"/>
              <w:rPr>
                <w:b/>
              </w:rPr>
            </w:pPr>
            <w:r w:rsidRPr="00E9627C">
              <w:rPr>
                <w:b/>
              </w:rPr>
              <w:t xml:space="preserve">Deliverable: </w:t>
            </w:r>
            <w:r w:rsidRPr="00E9627C">
              <w:t>Summary findings</w:t>
            </w:r>
          </w:p>
        </w:tc>
        <w:tc>
          <w:tcPr>
            <w:tcW w:w="4232" w:type="dxa"/>
          </w:tcPr>
          <w:p w14:paraId="5B63BCC9" w14:textId="48094ACB" w:rsidR="00D14025" w:rsidRPr="00E9627C" w:rsidRDefault="00D14025" w:rsidP="006151C2">
            <w:pPr>
              <w:pStyle w:val="Tabletext"/>
            </w:pPr>
            <w:r w:rsidRPr="00E9627C">
              <w:rPr>
                <w:b/>
              </w:rPr>
              <w:t xml:space="preserve">Lead: </w:t>
            </w:r>
            <w:proofErr w:type="spellStart"/>
            <w:r>
              <w:rPr>
                <w:bCs/>
              </w:rPr>
              <w:t>CAGs</w:t>
            </w:r>
            <w:proofErr w:type="spellEnd"/>
            <w:r w:rsidRPr="00E9627C">
              <w:t>,</w:t>
            </w:r>
            <w:r w:rsidRPr="00E9627C">
              <w:rPr>
                <w:color w:val="0070C0"/>
              </w:rPr>
              <w:t xml:space="preserve"> </w:t>
            </w:r>
            <w:r w:rsidRPr="00F66E52">
              <w:t>Community Services Operations Division</w:t>
            </w:r>
            <w:r w:rsidRPr="00315252">
              <w:t xml:space="preserve"> </w:t>
            </w:r>
            <w:r>
              <w:t>(the department)</w:t>
            </w:r>
          </w:p>
          <w:p w14:paraId="1C4E52CC" w14:textId="77777777" w:rsidR="00D14025" w:rsidRPr="00E9627C" w:rsidRDefault="00D14025" w:rsidP="006151C2">
            <w:pPr>
              <w:pStyle w:val="Tabletext"/>
              <w:rPr>
                <w:szCs w:val="21"/>
              </w:rPr>
            </w:pPr>
            <w:r w:rsidRPr="108FF21C">
              <w:rPr>
                <w:b/>
              </w:rPr>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2001" w:type="dxa"/>
          </w:tcPr>
          <w:p w14:paraId="03CB258B" w14:textId="2787196D" w:rsidR="00D14025" w:rsidRPr="00E9627C" w:rsidRDefault="00D14025" w:rsidP="006151C2">
            <w:pPr>
              <w:pStyle w:val="Tabletext"/>
            </w:pPr>
            <w:r>
              <w:t>Quarterly throughout 2021–22</w:t>
            </w:r>
          </w:p>
        </w:tc>
      </w:tr>
      <w:tr w:rsidR="00D14025" w:rsidRPr="00E9627C" w14:paraId="169B4B75" w14:textId="77777777" w:rsidTr="009B54CE">
        <w:trPr>
          <w:trHeight w:val="1146"/>
        </w:trPr>
        <w:tc>
          <w:tcPr>
            <w:tcW w:w="3827" w:type="dxa"/>
          </w:tcPr>
          <w:p w14:paraId="344B84F1" w14:textId="77777777" w:rsidR="00D14025" w:rsidRPr="00E9627C" w:rsidRDefault="00D14025" w:rsidP="002F384E">
            <w:pPr>
              <w:pStyle w:val="Tabletext"/>
              <w:numPr>
                <w:ilvl w:val="0"/>
                <w:numId w:val="13"/>
              </w:numPr>
              <w:ind w:left="315"/>
            </w:pPr>
            <w:r w:rsidRPr="00E9627C">
              <w:t>Review Care Teams policy and practice advice to improve and empower carer participation.</w:t>
            </w:r>
          </w:p>
        </w:tc>
        <w:tc>
          <w:tcPr>
            <w:tcW w:w="4536" w:type="dxa"/>
          </w:tcPr>
          <w:p w14:paraId="5037E146" w14:textId="2F99F96B" w:rsidR="00D14025" w:rsidRPr="00E9627C" w:rsidRDefault="00D14025" w:rsidP="006151C2">
            <w:pPr>
              <w:pStyle w:val="Tabletext"/>
            </w:pPr>
            <w:r w:rsidRPr="00E9627C">
              <w:rPr>
                <w:b/>
              </w:rPr>
              <w:t>Deliverable:</w:t>
            </w:r>
            <w:r w:rsidRPr="00E9627C">
              <w:t xml:space="preserve"> </w:t>
            </w:r>
            <w:r w:rsidRPr="006151C2">
              <w:rPr>
                <w:i/>
                <w:iCs/>
              </w:rPr>
              <w:t xml:space="preserve">Child </w:t>
            </w:r>
            <w:r>
              <w:rPr>
                <w:i/>
                <w:iCs/>
              </w:rPr>
              <w:t>p</w:t>
            </w:r>
            <w:r w:rsidRPr="006151C2">
              <w:rPr>
                <w:i/>
                <w:iCs/>
              </w:rPr>
              <w:t xml:space="preserve">rotection </w:t>
            </w:r>
            <w:r>
              <w:rPr>
                <w:i/>
                <w:iCs/>
              </w:rPr>
              <w:t>m</w:t>
            </w:r>
            <w:r w:rsidRPr="006151C2">
              <w:rPr>
                <w:i/>
                <w:iCs/>
              </w:rPr>
              <w:t>anual</w:t>
            </w:r>
            <w:r w:rsidRPr="00E9627C">
              <w:t xml:space="preserve"> update, </w:t>
            </w:r>
            <w:proofErr w:type="spellStart"/>
            <w:r w:rsidRPr="00E9627C">
              <w:t>CRIS</w:t>
            </w:r>
            <w:proofErr w:type="spellEnd"/>
            <w:r w:rsidRPr="00E9627C">
              <w:t>/</w:t>
            </w:r>
            <w:proofErr w:type="spellStart"/>
            <w:r w:rsidRPr="00E9627C">
              <w:t>CRISSP</w:t>
            </w:r>
            <w:proofErr w:type="spellEnd"/>
            <w:r w:rsidRPr="00E9627C">
              <w:t xml:space="preserve"> enhancements, improved carer participation</w:t>
            </w:r>
          </w:p>
        </w:tc>
        <w:tc>
          <w:tcPr>
            <w:tcW w:w="4232" w:type="dxa"/>
          </w:tcPr>
          <w:p w14:paraId="0ACA2CD9" w14:textId="41025DB4" w:rsidR="00D14025" w:rsidRPr="00BA17C2" w:rsidRDefault="00D14025" w:rsidP="006151C2">
            <w:pPr>
              <w:pStyle w:val="Tabletext"/>
              <w:rPr>
                <w:color w:val="000000" w:themeColor="text1"/>
              </w:rPr>
            </w:pPr>
            <w:r w:rsidRPr="00BA17C2">
              <w:rPr>
                <w:b/>
                <w:color w:val="000000" w:themeColor="text1"/>
              </w:rPr>
              <w:t xml:space="preserve">Lead: </w:t>
            </w:r>
            <w:r w:rsidRPr="00BA17C2">
              <w:rPr>
                <w:color w:val="000000" w:themeColor="text1"/>
              </w:rPr>
              <w:t xml:space="preserve">Community Services Operations Division (the department) </w:t>
            </w:r>
          </w:p>
          <w:p w14:paraId="09274253" w14:textId="77777777" w:rsidR="00D14025" w:rsidRPr="00BA17C2" w:rsidRDefault="00D14025" w:rsidP="006151C2">
            <w:pPr>
              <w:pStyle w:val="Tabletext"/>
              <w:rPr>
                <w:color w:val="000000" w:themeColor="text1"/>
                <w:szCs w:val="21"/>
              </w:rPr>
            </w:pPr>
            <w:r w:rsidRPr="00BA17C2">
              <w:rPr>
                <w:b/>
                <w:color w:val="000000" w:themeColor="text1"/>
              </w:rPr>
              <w:t xml:space="preserve">Partners: </w:t>
            </w:r>
            <w:proofErr w:type="spellStart"/>
            <w:r w:rsidRPr="00BA17C2">
              <w:rPr>
                <w:color w:val="000000" w:themeColor="text1"/>
              </w:rPr>
              <w:t>CFECFW</w:t>
            </w:r>
            <w:proofErr w:type="spellEnd"/>
            <w:r w:rsidRPr="00BA17C2">
              <w:rPr>
                <w:color w:val="000000" w:themeColor="text1"/>
              </w:rPr>
              <w:t xml:space="preserve">, </w:t>
            </w:r>
            <w:proofErr w:type="spellStart"/>
            <w:r w:rsidRPr="00BA17C2">
              <w:rPr>
                <w:color w:val="000000" w:themeColor="text1"/>
              </w:rPr>
              <w:t>FCAV</w:t>
            </w:r>
            <w:proofErr w:type="spellEnd"/>
            <w:r w:rsidRPr="00BA17C2">
              <w:rPr>
                <w:color w:val="000000" w:themeColor="text1"/>
              </w:rPr>
              <w:t xml:space="preserve">, </w:t>
            </w:r>
            <w:proofErr w:type="spellStart"/>
            <w:r w:rsidRPr="00BA17C2">
              <w:rPr>
                <w:color w:val="000000" w:themeColor="text1"/>
              </w:rPr>
              <w:t>KCV</w:t>
            </w:r>
            <w:proofErr w:type="spellEnd"/>
            <w:r w:rsidRPr="00BA17C2">
              <w:rPr>
                <w:color w:val="000000" w:themeColor="text1"/>
              </w:rPr>
              <w:t xml:space="preserve">, </w:t>
            </w:r>
            <w:proofErr w:type="spellStart"/>
            <w:r w:rsidRPr="00BA17C2">
              <w:rPr>
                <w:color w:val="000000" w:themeColor="text1"/>
              </w:rPr>
              <w:t>PCAF</w:t>
            </w:r>
            <w:proofErr w:type="spellEnd"/>
            <w:r w:rsidRPr="00BA17C2">
              <w:rPr>
                <w:color w:val="000000" w:themeColor="text1"/>
              </w:rPr>
              <w:t>, VACCA</w:t>
            </w:r>
          </w:p>
        </w:tc>
        <w:tc>
          <w:tcPr>
            <w:tcW w:w="2001" w:type="dxa"/>
          </w:tcPr>
          <w:p w14:paraId="42281430" w14:textId="77777777" w:rsidR="00D14025" w:rsidRPr="00BA17C2" w:rsidRDefault="00D14025" w:rsidP="006151C2">
            <w:pPr>
              <w:pStyle w:val="Tabletext"/>
              <w:rPr>
                <w:color w:val="000000" w:themeColor="text1"/>
              </w:rPr>
            </w:pPr>
            <w:r w:rsidRPr="00BA17C2">
              <w:rPr>
                <w:color w:val="000000" w:themeColor="text1"/>
              </w:rPr>
              <w:t>June 2022</w:t>
            </w:r>
          </w:p>
        </w:tc>
      </w:tr>
    </w:tbl>
    <w:p w14:paraId="65DAB638" w14:textId="3C832A2E" w:rsidR="005B3675" w:rsidRDefault="005B3675" w:rsidP="00D14025">
      <w:pPr>
        <w:pStyle w:val="Heading3"/>
      </w:pPr>
      <w:bookmarkStart w:id="19" w:name="_Toc77321762"/>
      <w:bookmarkEnd w:id="2"/>
      <w:r w:rsidRPr="005B3675">
        <w:lastRenderedPageBreak/>
        <w:t xml:space="preserve">3.2 </w:t>
      </w:r>
      <w:r>
        <w:t xml:space="preserve">Develop a companion piece for carers of Aboriginal children as part of </w:t>
      </w:r>
      <w:proofErr w:type="spellStart"/>
      <w:r w:rsidRPr="006151C2">
        <w:rPr>
          <w:i/>
          <w:iCs/>
        </w:rPr>
        <w:t>Wungurilwil</w:t>
      </w:r>
      <w:proofErr w:type="spellEnd"/>
      <w:r w:rsidRPr="006151C2">
        <w:rPr>
          <w:i/>
          <w:iCs/>
        </w:rPr>
        <w:t xml:space="preserve"> </w:t>
      </w:r>
      <w:proofErr w:type="spellStart"/>
      <w:r w:rsidRPr="006151C2">
        <w:rPr>
          <w:i/>
          <w:iCs/>
        </w:rPr>
        <w:t>Gapgapduir</w:t>
      </w:r>
      <w:proofErr w:type="spellEnd"/>
      <w:r w:rsidRPr="006151C2">
        <w:rPr>
          <w:i/>
          <w:iCs/>
        </w:rPr>
        <w:t xml:space="preserve">: Aboriginal </w:t>
      </w:r>
      <w:r w:rsidR="00F118BA">
        <w:rPr>
          <w:i/>
          <w:iCs/>
        </w:rPr>
        <w:t>C</w:t>
      </w:r>
      <w:r w:rsidRPr="006151C2">
        <w:rPr>
          <w:i/>
          <w:iCs/>
        </w:rPr>
        <w:t xml:space="preserve">hildren and </w:t>
      </w:r>
      <w:r w:rsidR="00F118BA">
        <w:rPr>
          <w:i/>
          <w:iCs/>
        </w:rPr>
        <w:t>F</w:t>
      </w:r>
      <w:r w:rsidRPr="006151C2">
        <w:rPr>
          <w:i/>
          <w:iCs/>
        </w:rPr>
        <w:t xml:space="preserve">amilies Agreement </w:t>
      </w:r>
      <w:r w:rsidR="00F118BA" w:rsidRPr="006151C2">
        <w:rPr>
          <w:i/>
          <w:iCs/>
        </w:rPr>
        <w:t>s</w:t>
      </w:r>
      <w:r w:rsidRPr="006151C2">
        <w:rPr>
          <w:i/>
          <w:iCs/>
        </w:rPr>
        <w:t xml:space="preserve">trategic </w:t>
      </w:r>
      <w:r w:rsidR="00F118BA" w:rsidRPr="006151C2">
        <w:rPr>
          <w:i/>
          <w:iCs/>
        </w:rPr>
        <w:t>a</w:t>
      </w:r>
      <w:r w:rsidRPr="006151C2">
        <w:rPr>
          <w:i/>
          <w:iCs/>
        </w:rPr>
        <w:t xml:space="preserve">ction </w:t>
      </w:r>
      <w:r w:rsidR="00F118BA" w:rsidRPr="006151C2">
        <w:rPr>
          <w:i/>
          <w:iCs/>
        </w:rPr>
        <w:t>p</w:t>
      </w:r>
      <w:r w:rsidRPr="006151C2">
        <w:rPr>
          <w:i/>
          <w:iCs/>
        </w:rPr>
        <w:t>lan</w:t>
      </w:r>
      <w:r>
        <w:t xml:space="preserve"> (Action 2.12)</w:t>
      </w:r>
      <w:bookmarkEnd w:id="19"/>
    </w:p>
    <w:p w14:paraId="0B3E5867" w14:textId="3AE3733A" w:rsidR="000F52AC" w:rsidRPr="000F52AC" w:rsidRDefault="000F52AC" w:rsidP="00D14025">
      <w:pPr>
        <w:pStyle w:val="Tablecaption"/>
      </w:pPr>
      <w:r>
        <w:t xml:space="preserve">Objective: </w:t>
      </w:r>
      <w:r w:rsidR="00D14025" w:rsidRPr="00EE6E25">
        <w:rPr>
          <w:lang w:eastAsia="en-AU"/>
        </w:rPr>
        <w:t>Develop an Aboriginal carer addendum to the department’s carer strategy to better support the needs of carers of Aboriginal children</w:t>
      </w:r>
    </w:p>
    <w:tbl>
      <w:tblPr>
        <w:tblStyle w:val="TableGrid"/>
        <w:tblW w:w="14596" w:type="dxa"/>
        <w:tblLook w:val="04A0" w:firstRow="1" w:lastRow="0" w:firstColumn="1" w:lastColumn="0" w:noHBand="0" w:noVBand="1"/>
      </w:tblPr>
      <w:tblGrid>
        <w:gridCol w:w="3827"/>
        <w:gridCol w:w="4536"/>
        <w:gridCol w:w="4232"/>
        <w:gridCol w:w="2001"/>
      </w:tblGrid>
      <w:tr w:rsidR="00D14025" w:rsidRPr="00E9627C" w14:paraId="103AD3B4" w14:textId="77777777" w:rsidTr="009B54CE">
        <w:trPr>
          <w:trHeight w:val="680"/>
          <w:tblHeader/>
        </w:trPr>
        <w:tc>
          <w:tcPr>
            <w:tcW w:w="3827" w:type="dxa"/>
            <w:vAlign w:val="center"/>
          </w:tcPr>
          <w:p w14:paraId="3D0C13EF" w14:textId="4D417360" w:rsidR="00D14025" w:rsidRPr="006A55A6" w:rsidRDefault="00D14025" w:rsidP="006151C2">
            <w:pPr>
              <w:pStyle w:val="Tablecolhead"/>
            </w:pPr>
            <w:r w:rsidRPr="006A55A6">
              <w:t xml:space="preserve">Recommended </w:t>
            </w:r>
            <w:r>
              <w:t>a</w:t>
            </w:r>
            <w:r w:rsidRPr="006A55A6">
              <w:t xml:space="preserve">ction </w:t>
            </w:r>
          </w:p>
        </w:tc>
        <w:tc>
          <w:tcPr>
            <w:tcW w:w="4536" w:type="dxa"/>
            <w:vAlign w:val="center"/>
          </w:tcPr>
          <w:p w14:paraId="13658BAC" w14:textId="77777777" w:rsidR="00D14025" w:rsidRPr="006A55A6" w:rsidRDefault="00D14025" w:rsidP="006151C2">
            <w:pPr>
              <w:pStyle w:val="Tablecolhead"/>
            </w:pPr>
            <w:r w:rsidRPr="006A55A6">
              <w:t>Target/deliverable</w:t>
            </w:r>
          </w:p>
        </w:tc>
        <w:tc>
          <w:tcPr>
            <w:tcW w:w="4232" w:type="dxa"/>
            <w:vAlign w:val="center"/>
          </w:tcPr>
          <w:p w14:paraId="39AC02C7" w14:textId="77777777" w:rsidR="00D14025" w:rsidRPr="006A55A6" w:rsidRDefault="00D14025" w:rsidP="006151C2">
            <w:pPr>
              <w:pStyle w:val="Tablecolhead"/>
            </w:pPr>
            <w:r w:rsidRPr="006A55A6">
              <w:t>Lead/partner</w:t>
            </w:r>
          </w:p>
        </w:tc>
        <w:tc>
          <w:tcPr>
            <w:tcW w:w="2001" w:type="dxa"/>
            <w:vAlign w:val="center"/>
          </w:tcPr>
          <w:p w14:paraId="16F3561A" w14:textId="62F3FADF" w:rsidR="00D14025" w:rsidRPr="006A55A6" w:rsidRDefault="00D14025" w:rsidP="006151C2">
            <w:pPr>
              <w:pStyle w:val="Tablecolhead"/>
            </w:pPr>
            <w:r w:rsidRPr="006A55A6">
              <w:t xml:space="preserve">Key </w:t>
            </w:r>
            <w:r>
              <w:t>d</w:t>
            </w:r>
            <w:r w:rsidRPr="006A55A6">
              <w:t>ates</w:t>
            </w:r>
          </w:p>
        </w:tc>
      </w:tr>
      <w:tr w:rsidR="00D14025" w:rsidRPr="00E9627C" w14:paraId="233F4609" w14:textId="77777777" w:rsidTr="009B54CE">
        <w:trPr>
          <w:trHeight w:val="729"/>
        </w:trPr>
        <w:tc>
          <w:tcPr>
            <w:tcW w:w="3827" w:type="dxa"/>
          </w:tcPr>
          <w:p w14:paraId="54CA34C6" w14:textId="77777777" w:rsidR="00D14025" w:rsidRPr="00E9627C" w:rsidRDefault="00D14025" w:rsidP="002F384E">
            <w:pPr>
              <w:pStyle w:val="Tabletext"/>
              <w:numPr>
                <w:ilvl w:val="0"/>
                <w:numId w:val="14"/>
              </w:numPr>
              <w:ind w:left="315"/>
            </w:pPr>
            <w:r>
              <w:t>Supporting carers of Aboriginal children to be connected to their culture and community.</w:t>
            </w:r>
          </w:p>
        </w:tc>
        <w:tc>
          <w:tcPr>
            <w:tcW w:w="4536" w:type="dxa"/>
          </w:tcPr>
          <w:p w14:paraId="6C5777B4" w14:textId="0346B290" w:rsidR="00D14025" w:rsidRPr="00E9627C" w:rsidRDefault="00D14025" w:rsidP="006151C2">
            <w:pPr>
              <w:pStyle w:val="Tabletext"/>
            </w:pPr>
            <w:r w:rsidRPr="00157B20">
              <w:rPr>
                <w:b/>
                <w:bCs/>
              </w:rPr>
              <w:t>Target</w:t>
            </w:r>
            <w:r w:rsidRPr="00E9627C">
              <w:t xml:space="preserve">: </w:t>
            </w:r>
            <w:r w:rsidRPr="1B64DB53">
              <w:rPr>
                <w:color w:val="000000" w:themeColor="text1"/>
                <w:lang w:eastAsia="en-AU"/>
              </w:rPr>
              <w:t>Aboriginal carer addendum developed and is being implemented</w:t>
            </w:r>
          </w:p>
        </w:tc>
        <w:tc>
          <w:tcPr>
            <w:tcW w:w="4232" w:type="dxa"/>
          </w:tcPr>
          <w:p w14:paraId="7298242E" w14:textId="77777777" w:rsidR="00D14025" w:rsidRPr="00BA17C2" w:rsidRDefault="00D14025" w:rsidP="006151C2">
            <w:pPr>
              <w:pStyle w:val="Tabletext"/>
              <w:rPr>
                <w:color w:val="000000" w:themeColor="text1"/>
              </w:rPr>
            </w:pPr>
            <w:r w:rsidRPr="00BA17C2">
              <w:rPr>
                <w:b/>
                <w:bCs/>
                <w:color w:val="000000" w:themeColor="text1"/>
              </w:rPr>
              <w:t>Lead:</w:t>
            </w:r>
            <w:r w:rsidRPr="00BA17C2">
              <w:rPr>
                <w:color w:val="000000" w:themeColor="text1"/>
              </w:rPr>
              <w:t xml:space="preserve"> </w:t>
            </w:r>
            <w:proofErr w:type="spellStart"/>
            <w:r w:rsidRPr="00BA17C2">
              <w:rPr>
                <w:color w:val="000000" w:themeColor="text1"/>
              </w:rPr>
              <w:t>Wungurilwil</w:t>
            </w:r>
            <w:proofErr w:type="spellEnd"/>
            <w:r w:rsidRPr="00BA17C2">
              <w:rPr>
                <w:color w:val="000000" w:themeColor="text1"/>
              </w:rPr>
              <w:t xml:space="preserve"> </w:t>
            </w:r>
            <w:proofErr w:type="spellStart"/>
            <w:r w:rsidRPr="00BA17C2">
              <w:rPr>
                <w:color w:val="000000" w:themeColor="text1"/>
              </w:rPr>
              <w:t>Gapgapduir</w:t>
            </w:r>
            <w:proofErr w:type="spellEnd"/>
            <w:r w:rsidRPr="00BA17C2">
              <w:rPr>
                <w:color w:val="000000" w:themeColor="text1"/>
              </w:rPr>
              <w:t xml:space="preserve"> Working Group</w:t>
            </w:r>
          </w:p>
          <w:p w14:paraId="51B0F936" w14:textId="77777777" w:rsidR="00D14025" w:rsidRPr="00BA17C2" w:rsidRDefault="00D14025" w:rsidP="006151C2">
            <w:pPr>
              <w:pStyle w:val="Tabletext"/>
              <w:rPr>
                <w:color w:val="000000" w:themeColor="text1"/>
              </w:rPr>
            </w:pPr>
            <w:r w:rsidRPr="00BA17C2">
              <w:rPr>
                <w:b/>
                <w:bCs/>
                <w:color w:val="000000" w:themeColor="text1"/>
              </w:rPr>
              <w:t xml:space="preserve">Partner: </w:t>
            </w:r>
            <w:r w:rsidRPr="00BA17C2">
              <w:rPr>
                <w:color w:val="000000" w:themeColor="text1"/>
              </w:rPr>
              <w:t>ACCOs</w:t>
            </w:r>
          </w:p>
        </w:tc>
        <w:tc>
          <w:tcPr>
            <w:tcW w:w="2001" w:type="dxa"/>
          </w:tcPr>
          <w:p w14:paraId="0D557A3E" w14:textId="77777777" w:rsidR="00D14025" w:rsidRPr="00BA17C2" w:rsidRDefault="00D14025" w:rsidP="006151C2">
            <w:pPr>
              <w:pStyle w:val="Tabletext"/>
              <w:rPr>
                <w:color w:val="000000" w:themeColor="text1"/>
              </w:rPr>
            </w:pPr>
            <w:r w:rsidRPr="00BA17C2">
              <w:rPr>
                <w:color w:val="000000" w:themeColor="text1"/>
              </w:rPr>
              <w:t>June 2022</w:t>
            </w:r>
          </w:p>
        </w:tc>
      </w:tr>
    </w:tbl>
    <w:p w14:paraId="76BEE834" w14:textId="71D22049" w:rsidR="005B3675" w:rsidRDefault="005B3675" w:rsidP="00D14025">
      <w:pPr>
        <w:pStyle w:val="Heading3"/>
      </w:pPr>
      <w:bookmarkStart w:id="20" w:name="_Toc77321763"/>
      <w:r>
        <w:t xml:space="preserve">3.3 </w:t>
      </w:r>
      <w:r w:rsidRPr="005B3675">
        <w:t xml:space="preserve">Divisional </w:t>
      </w:r>
      <w:proofErr w:type="spellStart"/>
      <w:r w:rsidR="00D41154">
        <w:t>CAGs</w:t>
      </w:r>
      <w:proofErr w:type="spellEnd"/>
      <w:r w:rsidR="00D41154">
        <w:t xml:space="preserve"> </w:t>
      </w:r>
      <w:r w:rsidRPr="005B3675">
        <w:t xml:space="preserve">co-design local solutions to support </w:t>
      </w:r>
      <w:r w:rsidR="00731A9C">
        <w:t>c</w:t>
      </w:r>
      <w:r w:rsidRPr="005B3675">
        <w:t xml:space="preserve">arers and promote improved outcomes for children, families and </w:t>
      </w:r>
      <w:r w:rsidR="00D41154">
        <w:t>c</w:t>
      </w:r>
      <w:r w:rsidRPr="005B3675">
        <w:t>arers</w:t>
      </w:r>
      <w:bookmarkEnd w:id="20"/>
    </w:p>
    <w:p w14:paraId="252D8B8E" w14:textId="55A83965" w:rsidR="000F52AC" w:rsidRPr="000F52AC" w:rsidRDefault="000F52AC" w:rsidP="00D14025">
      <w:pPr>
        <w:pStyle w:val="Tablecaption"/>
      </w:pPr>
      <w:r>
        <w:t xml:space="preserve">Objective: </w:t>
      </w:r>
      <w:r w:rsidR="00D14025" w:rsidRPr="00EE6E25">
        <w:t>Increase the focus of workers, agencies and the department on the carer experience</w:t>
      </w:r>
    </w:p>
    <w:tbl>
      <w:tblPr>
        <w:tblStyle w:val="TableGrid"/>
        <w:tblW w:w="14596" w:type="dxa"/>
        <w:tblLook w:val="04A0" w:firstRow="1" w:lastRow="0" w:firstColumn="1" w:lastColumn="0" w:noHBand="0" w:noVBand="1"/>
      </w:tblPr>
      <w:tblGrid>
        <w:gridCol w:w="3827"/>
        <w:gridCol w:w="4536"/>
        <w:gridCol w:w="4322"/>
        <w:gridCol w:w="1911"/>
      </w:tblGrid>
      <w:tr w:rsidR="00D14025" w:rsidRPr="00E9627C" w14:paraId="3466AEE5" w14:textId="77777777" w:rsidTr="009B54CE">
        <w:trPr>
          <w:trHeight w:val="680"/>
          <w:tblHeader/>
        </w:trPr>
        <w:tc>
          <w:tcPr>
            <w:tcW w:w="3827" w:type="dxa"/>
            <w:vAlign w:val="center"/>
          </w:tcPr>
          <w:p w14:paraId="459A9444" w14:textId="48E30EAB" w:rsidR="00D14025" w:rsidRPr="006A55A6" w:rsidRDefault="00D14025" w:rsidP="006151C2">
            <w:pPr>
              <w:pStyle w:val="Tablecolhead"/>
            </w:pPr>
            <w:r w:rsidRPr="006A55A6">
              <w:t xml:space="preserve">Recommended </w:t>
            </w:r>
            <w:r>
              <w:t>a</w:t>
            </w:r>
            <w:r w:rsidRPr="006A55A6">
              <w:t xml:space="preserve">ction </w:t>
            </w:r>
          </w:p>
        </w:tc>
        <w:tc>
          <w:tcPr>
            <w:tcW w:w="4536" w:type="dxa"/>
            <w:vAlign w:val="center"/>
          </w:tcPr>
          <w:p w14:paraId="5636BDC2" w14:textId="77777777" w:rsidR="00D14025" w:rsidRPr="006A55A6" w:rsidRDefault="00D14025" w:rsidP="006151C2">
            <w:pPr>
              <w:pStyle w:val="Tablecolhead"/>
            </w:pPr>
            <w:r w:rsidRPr="006A55A6">
              <w:t>Target/deliverable</w:t>
            </w:r>
          </w:p>
        </w:tc>
        <w:tc>
          <w:tcPr>
            <w:tcW w:w="4322" w:type="dxa"/>
            <w:vAlign w:val="center"/>
          </w:tcPr>
          <w:p w14:paraId="0D1A9924" w14:textId="77777777" w:rsidR="00D14025" w:rsidRPr="006A55A6" w:rsidRDefault="00D14025" w:rsidP="006151C2">
            <w:pPr>
              <w:pStyle w:val="Tablecolhead"/>
            </w:pPr>
            <w:r w:rsidRPr="006A55A6">
              <w:t>Lead/partner</w:t>
            </w:r>
          </w:p>
        </w:tc>
        <w:tc>
          <w:tcPr>
            <w:tcW w:w="1911" w:type="dxa"/>
            <w:vAlign w:val="center"/>
          </w:tcPr>
          <w:p w14:paraId="5071AF80" w14:textId="49B6895E" w:rsidR="00D14025" w:rsidRPr="006A55A6" w:rsidRDefault="00D14025" w:rsidP="006151C2">
            <w:pPr>
              <w:pStyle w:val="Tablecolhead"/>
            </w:pPr>
            <w:r w:rsidRPr="006A55A6">
              <w:t xml:space="preserve">Key </w:t>
            </w:r>
            <w:r>
              <w:t>d</w:t>
            </w:r>
            <w:r w:rsidRPr="006A55A6">
              <w:t>ates</w:t>
            </w:r>
          </w:p>
        </w:tc>
      </w:tr>
      <w:tr w:rsidR="00D14025" w:rsidRPr="00E9627C" w14:paraId="03943342" w14:textId="77777777" w:rsidTr="009B54CE">
        <w:trPr>
          <w:trHeight w:val="1503"/>
        </w:trPr>
        <w:tc>
          <w:tcPr>
            <w:tcW w:w="3827" w:type="dxa"/>
          </w:tcPr>
          <w:p w14:paraId="208473BC" w14:textId="74BCA9A2" w:rsidR="00D14025" w:rsidRPr="00E9627C" w:rsidRDefault="00D14025" w:rsidP="002F384E">
            <w:pPr>
              <w:pStyle w:val="Tabletext"/>
              <w:numPr>
                <w:ilvl w:val="0"/>
                <w:numId w:val="15"/>
              </w:numPr>
              <w:ind w:left="315"/>
            </w:pPr>
            <w:proofErr w:type="spellStart"/>
            <w:r>
              <w:rPr>
                <w:bCs/>
              </w:rPr>
              <w:t>CAGs</w:t>
            </w:r>
            <w:proofErr w:type="spellEnd"/>
            <w:r>
              <w:t xml:space="preserve"> </w:t>
            </w:r>
            <w:r w:rsidRPr="00E9627C">
              <w:t xml:space="preserve">provide a mechanism for carer representatives in local departmental </w:t>
            </w:r>
            <w:r>
              <w:t>a</w:t>
            </w:r>
            <w:r w:rsidRPr="00E9627C">
              <w:t xml:space="preserve">reas and </w:t>
            </w:r>
            <w:r>
              <w:t>d</w:t>
            </w:r>
            <w:r w:rsidRPr="00E9627C">
              <w:t>ivisions to raise and collaborate in designing solutions to emerging system and operational issues and themes.</w:t>
            </w:r>
          </w:p>
        </w:tc>
        <w:tc>
          <w:tcPr>
            <w:tcW w:w="4536" w:type="dxa"/>
          </w:tcPr>
          <w:p w14:paraId="61ACCE33" w14:textId="77777777" w:rsidR="00D14025" w:rsidRPr="00E9627C" w:rsidRDefault="00D14025" w:rsidP="006151C2">
            <w:pPr>
              <w:pStyle w:val="Tabletext"/>
            </w:pPr>
            <w:r w:rsidRPr="00E9627C">
              <w:rPr>
                <w:b/>
              </w:rPr>
              <w:t>Target:</w:t>
            </w:r>
            <w:r w:rsidRPr="00E9627C">
              <w:t xml:space="preserve"> Increased kinship and foster carer representation on Divisional </w:t>
            </w:r>
            <w:proofErr w:type="spellStart"/>
            <w:r w:rsidRPr="00E9627C">
              <w:t>CAGs</w:t>
            </w:r>
            <w:proofErr w:type="spellEnd"/>
          </w:p>
          <w:p w14:paraId="1458B53D" w14:textId="3D6F6A8C" w:rsidR="00D14025" w:rsidRPr="00E9627C" w:rsidRDefault="00D14025" w:rsidP="006151C2">
            <w:pPr>
              <w:pStyle w:val="Tabletext"/>
            </w:pPr>
            <w:r w:rsidRPr="00E9627C">
              <w:rPr>
                <w:b/>
              </w:rPr>
              <w:t>Target:</w:t>
            </w:r>
            <w:r w:rsidRPr="00E9627C">
              <w:t xml:space="preserve"> Carers’ voice</w:t>
            </w:r>
            <w:r>
              <w:t>s</w:t>
            </w:r>
            <w:r w:rsidRPr="00E9627C">
              <w:t>, experience</w:t>
            </w:r>
            <w:r>
              <w:t>s</w:t>
            </w:r>
            <w:r w:rsidRPr="00E9627C">
              <w:t xml:space="preserve"> and perspectives are promoted and harnessed through </w:t>
            </w:r>
            <w:proofErr w:type="spellStart"/>
            <w:r w:rsidRPr="00E9627C">
              <w:t>CAGs</w:t>
            </w:r>
            <w:proofErr w:type="spellEnd"/>
            <w:r w:rsidRPr="00E9627C">
              <w:t xml:space="preserve"> to influence system and operational change through collaborative solution design</w:t>
            </w:r>
          </w:p>
        </w:tc>
        <w:tc>
          <w:tcPr>
            <w:tcW w:w="4322" w:type="dxa"/>
          </w:tcPr>
          <w:p w14:paraId="315F813C" w14:textId="34EAE411" w:rsidR="00D14025" w:rsidRPr="00E9627C" w:rsidRDefault="00D14025" w:rsidP="006151C2">
            <w:pPr>
              <w:pStyle w:val="Tabletext"/>
            </w:pPr>
            <w:r w:rsidRPr="00E9627C">
              <w:rPr>
                <w:b/>
              </w:rPr>
              <w:t xml:space="preserve">Lead: </w:t>
            </w:r>
            <w:proofErr w:type="spellStart"/>
            <w:r>
              <w:rPr>
                <w:bCs/>
              </w:rPr>
              <w:t>CAGs</w:t>
            </w:r>
            <w:proofErr w:type="spellEnd"/>
          </w:p>
        </w:tc>
        <w:tc>
          <w:tcPr>
            <w:tcW w:w="1911" w:type="dxa"/>
          </w:tcPr>
          <w:p w14:paraId="32D07E90" w14:textId="69AD3583" w:rsidR="00D14025" w:rsidRPr="00E9627C" w:rsidRDefault="00D14025" w:rsidP="006151C2">
            <w:pPr>
              <w:pStyle w:val="Tabletext"/>
            </w:pPr>
            <w:r w:rsidRPr="00E9627C">
              <w:t>Bi-monthly meetings</w:t>
            </w:r>
          </w:p>
        </w:tc>
      </w:tr>
    </w:tbl>
    <w:p w14:paraId="63EA1592" w14:textId="58A078AD" w:rsidR="005B3675" w:rsidRDefault="005B3675" w:rsidP="00D14025">
      <w:pPr>
        <w:pStyle w:val="Heading3"/>
      </w:pPr>
      <w:bookmarkStart w:id="21" w:name="_Toc77321764"/>
      <w:r>
        <w:lastRenderedPageBreak/>
        <w:t>3.4 Information and advice for children, young people and carers regarding court proceedings</w:t>
      </w:r>
      <w:bookmarkEnd w:id="21"/>
    </w:p>
    <w:p w14:paraId="1F427278" w14:textId="5460F750" w:rsidR="000F52AC" w:rsidRPr="000F52AC" w:rsidRDefault="000F52AC" w:rsidP="00D14025">
      <w:pPr>
        <w:pStyle w:val="Tablecaption"/>
      </w:pPr>
      <w:r>
        <w:t>Objective:</w:t>
      </w:r>
      <w:r w:rsidR="00D14025" w:rsidRPr="00D14025">
        <w:t xml:space="preserve"> </w:t>
      </w:r>
      <w:r w:rsidR="00D14025" w:rsidRPr="00EE6E25">
        <w:t>Make planning and decision-making processes more transparent and inclusive of carers and young people</w:t>
      </w:r>
    </w:p>
    <w:tbl>
      <w:tblPr>
        <w:tblStyle w:val="TableGrid"/>
        <w:tblW w:w="14596" w:type="dxa"/>
        <w:tblLook w:val="04A0" w:firstRow="1" w:lastRow="0" w:firstColumn="1" w:lastColumn="0" w:noHBand="0" w:noVBand="1"/>
      </w:tblPr>
      <w:tblGrid>
        <w:gridCol w:w="3827"/>
        <w:gridCol w:w="4536"/>
        <w:gridCol w:w="4322"/>
        <w:gridCol w:w="1911"/>
      </w:tblGrid>
      <w:tr w:rsidR="00D14025" w:rsidRPr="00E9627C" w14:paraId="42C06F77" w14:textId="77777777" w:rsidTr="009B54CE">
        <w:trPr>
          <w:trHeight w:val="680"/>
          <w:tblHeader/>
        </w:trPr>
        <w:tc>
          <w:tcPr>
            <w:tcW w:w="3827" w:type="dxa"/>
            <w:vAlign w:val="center"/>
          </w:tcPr>
          <w:p w14:paraId="00B25627" w14:textId="56944CB8" w:rsidR="00D14025" w:rsidRPr="006A55A6" w:rsidRDefault="00D14025" w:rsidP="006151C2">
            <w:pPr>
              <w:pStyle w:val="Tablecolhead"/>
            </w:pPr>
            <w:r w:rsidRPr="006A55A6">
              <w:t xml:space="preserve">Recommended </w:t>
            </w:r>
            <w:r>
              <w:t>a</w:t>
            </w:r>
            <w:r w:rsidRPr="006A55A6">
              <w:t xml:space="preserve">ction </w:t>
            </w:r>
          </w:p>
        </w:tc>
        <w:tc>
          <w:tcPr>
            <w:tcW w:w="4536" w:type="dxa"/>
            <w:vAlign w:val="center"/>
          </w:tcPr>
          <w:p w14:paraId="549FD542" w14:textId="77777777" w:rsidR="00D14025" w:rsidRPr="006A55A6" w:rsidRDefault="00D14025" w:rsidP="006151C2">
            <w:pPr>
              <w:pStyle w:val="Tablecolhead"/>
            </w:pPr>
            <w:r w:rsidRPr="006A55A6">
              <w:t>Target/deliverable</w:t>
            </w:r>
          </w:p>
        </w:tc>
        <w:tc>
          <w:tcPr>
            <w:tcW w:w="4322" w:type="dxa"/>
            <w:vAlign w:val="center"/>
          </w:tcPr>
          <w:p w14:paraId="12C51C92" w14:textId="77777777" w:rsidR="00D14025" w:rsidRPr="006A55A6" w:rsidRDefault="00D14025" w:rsidP="006151C2">
            <w:pPr>
              <w:pStyle w:val="Tablecolhead"/>
            </w:pPr>
            <w:r w:rsidRPr="006A55A6">
              <w:t>Lead/partner</w:t>
            </w:r>
          </w:p>
        </w:tc>
        <w:tc>
          <w:tcPr>
            <w:tcW w:w="1911" w:type="dxa"/>
            <w:vAlign w:val="center"/>
          </w:tcPr>
          <w:p w14:paraId="2EE5D8F1" w14:textId="125022D6" w:rsidR="00D14025" w:rsidRPr="006A55A6" w:rsidRDefault="00D14025" w:rsidP="006151C2">
            <w:pPr>
              <w:pStyle w:val="Tablecolhead"/>
            </w:pPr>
            <w:r w:rsidRPr="006A55A6">
              <w:t xml:space="preserve">Key </w:t>
            </w:r>
            <w:r>
              <w:t>d</w:t>
            </w:r>
            <w:r w:rsidRPr="006A55A6">
              <w:t>ates</w:t>
            </w:r>
          </w:p>
        </w:tc>
      </w:tr>
      <w:tr w:rsidR="00D14025" w:rsidRPr="00E9627C" w14:paraId="344AF5A4" w14:textId="77777777" w:rsidTr="009B54CE">
        <w:trPr>
          <w:trHeight w:val="707"/>
        </w:trPr>
        <w:tc>
          <w:tcPr>
            <w:tcW w:w="3827" w:type="dxa"/>
          </w:tcPr>
          <w:p w14:paraId="06E55518" w14:textId="77777777" w:rsidR="00D14025" w:rsidRPr="00BA17C2" w:rsidRDefault="00D14025" w:rsidP="002F384E">
            <w:pPr>
              <w:pStyle w:val="Tabletext"/>
              <w:numPr>
                <w:ilvl w:val="0"/>
                <w:numId w:val="16"/>
              </w:numPr>
              <w:ind w:left="315"/>
              <w:rPr>
                <w:b/>
                <w:color w:val="000000" w:themeColor="text1"/>
              </w:rPr>
            </w:pPr>
            <w:r w:rsidRPr="00BA17C2">
              <w:rPr>
                <w:color w:val="000000" w:themeColor="text1"/>
              </w:rPr>
              <w:t>Develop information and advice to support kinship, foster and permanent carers to understand their rights, roles and responsibilities and the support available in court proceedings for children in their care.</w:t>
            </w:r>
          </w:p>
        </w:tc>
        <w:tc>
          <w:tcPr>
            <w:tcW w:w="4536" w:type="dxa"/>
          </w:tcPr>
          <w:p w14:paraId="02EFE81F" w14:textId="43C0A431" w:rsidR="00D14025" w:rsidRPr="00BA17C2" w:rsidRDefault="00D14025" w:rsidP="006151C2">
            <w:pPr>
              <w:pStyle w:val="Tabletext"/>
              <w:rPr>
                <w:color w:val="000000" w:themeColor="text1"/>
              </w:rPr>
            </w:pPr>
            <w:r w:rsidRPr="00BA17C2">
              <w:rPr>
                <w:b/>
                <w:color w:val="000000" w:themeColor="text1"/>
              </w:rPr>
              <w:t>Deliverable:</w:t>
            </w:r>
            <w:r w:rsidRPr="00BA17C2">
              <w:rPr>
                <w:color w:val="000000" w:themeColor="text1"/>
              </w:rPr>
              <w:t xml:space="preserve"> Update the </w:t>
            </w:r>
            <w:r w:rsidRPr="00BA17C2">
              <w:rPr>
                <w:i/>
                <w:iCs/>
                <w:color w:val="000000" w:themeColor="text1"/>
              </w:rPr>
              <w:t>Child protection manual</w:t>
            </w:r>
            <w:r w:rsidRPr="00BA17C2">
              <w:rPr>
                <w:color w:val="000000" w:themeColor="text1"/>
              </w:rPr>
              <w:t>, publish an accessible information sheet for children, young people, families and carers</w:t>
            </w:r>
          </w:p>
        </w:tc>
        <w:tc>
          <w:tcPr>
            <w:tcW w:w="4322" w:type="dxa"/>
          </w:tcPr>
          <w:p w14:paraId="48A89978" w14:textId="25CF6A5A" w:rsidR="00D14025" w:rsidRPr="004A5B95" w:rsidRDefault="00D14025" w:rsidP="006151C2">
            <w:pPr>
              <w:pStyle w:val="Tabletext"/>
            </w:pPr>
            <w:r w:rsidRPr="00E9627C">
              <w:rPr>
                <w:b/>
              </w:rPr>
              <w:t xml:space="preserve">Lead: </w:t>
            </w:r>
            <w:r w:rsidRPr="00F66E52">
              <w:t>Child Protection Policy</w:t>
            </w:r>
            <w:r w:rsidRPr="00FE4F65">
              <w:t xml:space="preserve">, </w:t>
            </w:r>
            <w:r w:rsidRPr="00E9627C">
              <w:t>Children, Families, Communities and Disability Division</w:t>
            </w:r>
            <w:r w:rsidRPr="00315252">
              <w:t xml:space="preserve"> </w:t>
            </w:r>
            <w:r>
              <w:t>(the department)</w:t>
            </w:r>
            <w:r w:rsidRPr="00E9627C">
              <w:t xml:space="preserve"> </w:t>
            </w:r>
          </w:p>
          <w:p w14:paraId="363B41E1" w14:textId="274DAB31" w:rsidR="00D14025" w:rsidRPr="00BA17C2" w:rsidRDefault="00D14025" w:rsidP="006151C2">
            <w:pPr>
              <w:pStyle w:val="Tabletext"/>
              <w:rPr>
                <w:szCs w:val="21"/>
              </w:rPr>
            </w:pPr>
            <w:r w:rsidRPr="108FF21C">
              <w:rPr>
                <w:b/>
              </w:rPr>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1911" w:type="dxa"/>
          </w:tcPr>
          <w:p w14:paraId="1A5B1BEC" w14:textId="77777777" w:rsidR="00D14025" w:rsidRPr="00E9627C" w:rsidRDefault="00D14025" w:rsidP="006151C2">
            <w:pPr>
              <w:pStyle w:val="Tabletext"/>
            </w:pPr>
            <w:r w:rsidRPr="00E9627C">
              <w:t>September 2021</w:t>
            </w:r>
          </w:p>
        </w:tc>
      </w:tr>
      <w:tr w:rsidR="00D14025" w:rsidRPr="00E9627C" w14:paraId="5BC86BD7" w14:textId="77777777" w:rsidTr="009B54CE">
        <w:trPr>
          <w:trHeight w:val="1440"/>
        </w:trPr>
        <w:tc>
          <w:tcPr>
            <w:tcW w:w="3827" w:type="dxa"/>
          </w:tcPr>
          <w:p w14:paraId="351AC201" w14:textId="212FB95E" w:rsidR="00D14025" w:rsidRPr="00E9627C" w:rsidRDefault="00D14025" w:rsidP="006151C2">
            <w:pPr>
              <w:pStyle w:val="Tabletext"/>
              <w:ind w:left="315" w:hanging="315"/>
            </w:pPr>
            <w:r w:rsidRPr="000C1A53">
              <w:rPr>
                <w:b/>
                <w:bCs/>
              </w:rPr>
              <w:t xml:space="preserve">(b) </w:t>
            </w:r>
            <w:r w:rsidRPr="00E9627C">
              <w:t>Ensure children, young people and carers are involved in decision</w:t>
            </w:r>
            <w:r>
              <w:t xml:space="preserve"> </w:t>
            </w:r>
            <w:r w:rsidRPr="00E9627C">
              <w:t>making and planning and receive information, advice and support in relation to court proceedings</w:t>
            </w:r>
            <w:r>
              <w:t>.</w:t>
            </w:r>
          </w:p>
        </w:tc>
        <w:tc>
          <w:tcPr>
            <w:tcW w:w="4536" w:type="dxa"/>
          </w:tcPr>
          <w:p w14:paraId="5E9166A5" w14:textId="60C53C0B" w:rsidR="00D14025" w:rsidRPr="00E9627C" w:rsidRDefault="00D14025" w:rsidP="006151C2">
            <w:pPr>
              <w:pStyle w:val="Tabletext"/>
            </w:pPr>
            <w:r w:rsidRPr="00E9627C">
              <w:rPr>
                <w:b/>
              </w:rPr>
              <w:t>Target:</w:t>
            </w:r>
            <w:r w:rsidRPr="00E9627C">
              <w:t xml:space="preserve"> Children, young people and carers </w:t>
            </w:r>
            <w:r>
              <w:t>are provided with information to enable them to understand</w:t>
            </w:r>
            <w:r w:rsidRPr="00E9627C">
              <w:t xml:space="preserve"> their rights, roles and responsibilities in decision</w:t>
            </w:r>
            <w:r>
              <w:t xml:space="preserve"> </w:t>
            </w:r>
            <w:r w:rsidRPr="00E9627C">
              <w:t xml:space="preserve">making that </w:t>
            </w:r>
            <w:r>
              <w:t>affects</w:t>
            </w:r>
            <w:r w:rsidRPr="00E9627C">
              <w:t xml:space="preserve"> </w:t>
            </w:r>
            <w:r>
              <w:t>them</w:t>
            </w:r>
            <w:r w:rsidRPr="00E9627C">
              <w:t xml:space="preserve"> and in court proceedings</w:t>
            </w:r>
          </w:p>
        </w:tc>
        <w:tc>
          <w:tcPr>
            <w:tcW w:w="4322" w:type="dxa"/>
          </w:tcPr>
          <w:p w14:paraId="0B1BB052" w14:textId="099D4EC3" w:rsidR="00D14025" w:rsidRPr="00BA17C2" w:rsidRDefault="00D14025" w:rsidP="006151C2">
            <w:pPr>
              <w:pStyle w:val="Tabletext"/>
              <w:rPr>
                <w:color w:val="000000" w:themeColor="text1"/>
              </w:rPr>
            </w:pPr>
            <w:r w:rsidRPr="00BA17C2">
              <w:rPr>
                <w:b/>
                <w:color w:val="000000" w:themeColor="text1"/>
              </w:rPr>
              <w:t xml:space="preserve">Lead: </w:t>
            </w:r>
            <w:r w:rsidRPr="00BA17C2">
              <w:rPr>
                <w:color w:val="000000" w:themeColor="text1"/>
              </w:rPr>
              <w:t>Child Protection, Community Services Operations Division (the department)</w:t>
            </w:r>
          </w:p>
          <w:p w14:paraId="4047EE3D" w14:textId="73811EAF" w:rsidR="00D14025" w:rsidRPr="00BA17C2" w:rsidRDefault="00D14025" w:rsidP="006151C2">
            <w:pPr>
              <w:pStyle w:val="Tabletext"/>
              <w:rPr>
                <w:color w:val="000000" w:themeColor="text1"/>
              </w:rPr>
            </w:pPr>
            <w:r w:rsidRPr="00BA17C2">
              <w:rPr>
                <w:b/>
                <w:color w:val="000000" w:themeColor="text1"/>
              </w:rPr>
              <w:t xml:space="preserve">Partners: </w:t>
            </w:r>
            <w:r w:rsidRPr="00BA17C2">
              <w:rPr>
                <w:color w:val="000000" w:themeColor="text1"/>
              </w:rPr>
              <w:t>Kinship Engagement Teams, child and family practitioners, VACCA</w:t>
            </w:r>
          </w:p>
        </w:tc>
        <w:tc>
          <w:tcPr>
            <w:tcW w:w="1911" w:type="dxa"/>
          </w:tcPr>
          <w:p w14:paraId="228B79B2" w14:textId="77777777" w:rsidR="00D14025" w:rsidRPr="00BA17C2" w:rsidRDefault="00D14025" w:rsidP="006151C2">
            <w:pPr>
              <w:pStyle w:val="Tabletext"/>
              <w:rPr>
                <w:color w:val="000000" w:themeColor="text1"/>
              </w:rPr>
            </w:pPr>
            <w:r w:rsidRPr="00BA17C2">
              <w:rPr>
                <w:color w:val="000000" w:themeColor="text1"/>
              </w:rPr>
              <w:t>June 2022</w:t>
            </w:r>
          </w:p>
        </w:tc>
      </w:tr>
    </w:tbl>
    <w:p w14:paraId="64F7EB0F" w14:textId="77777777" w:rsidR="000E59E9" w:rsidRDefault="000E59E9" w:rsidP="000E59E9">
      <w:pPr>
        <w:pStyle w:val="Body"/>
      </w:pPr>
    </w:p>
    <w:p w14:paraId="53422B9A" w14:textId="77777777" w:rsidR="000E59E9" w:rsidRDefault="000E59E9">
      <w:pPr>
        <w:spacing w:after="0" w:line="240" w:lineRule="auto"/>
        <w:rPr>
          <w:b/>
          <w:color w:val="201547"/>
          <w:sz w:val="32"/>
          <w:szCs w:val="28"/>
        </w:rPr>
      </w:pPr>
      <w:r>
        <w:br w:type="page"/>
      </w:r>
    </w:p>
    <w:p w14:paraId="30778E90" w14:textId="1601846E" w:rsidR="005B3675" w:rsidRDefault="005B3675" w:rsidP="002F384E">
      <w:pPr>
        <w:pStyle w:val="Heading2"/>
      </w:pPr>
      <w:bookmarkStart w:id="22" w:name="_Toc77321765"/>
      <w:r>
        <w:lastRenderedPageBreak/>
        <w:t>Goal 4</w:t>
      </w:r>
      <w:r w:rsidR="002F384E">
        <w:t>:</w:t>
      </w:r>
      <w:r>
        <w:t xml:space="preserve"> Training</w:t>
      </w:r>
      <w:bookmarkEnd w:id="22"/>
    </w:p>
    <w:p w14:paraId="05F284AD" w14:textId="6C271805" w:rsidR="005B3675" w:rsidRDefault="005B3675" w:rsidP="005B3675">
      <w:pPr>
        <w:pStyle w:val="Body"/>
      </w:pPr>
      <w:r>
        <w:rPr>
          <w:b/>
          <w:bCs/>
        </w:rPr>
        <w:t>Aim:</w:t>
      </w:r>
      <w:r>
        <w:t xml:space="preserve"> Carers are effectively trained to provide safe, stable, quality and culturally connected care</w:t>
      </w:r>
      <w:r w:rsidR="00EE6E25">
        <w:t>.</w:t>
      </w:r>
    </w:p>
    <w:p w14:paraId="269B035E" w14:textId="2EC60833" w:rsidR="005B3675" w:rsidRDefault="005B3675" w:rsidP="00D14025">
      <w:pPr>
        <w:pStyle w:val="Heading3"/>
      </w:pPr>
      <w:bookmarkStart w:id="23" w:name="_Toc77321766"/>
      <w:r>
        <w:t xml:space="preserve">4.1 Improve information and training supports for </w:t>
      </w:r>
      <w:r w:rsidR="00731A9C">
        <w:t>c</w:t>
      </w:r>
      <w:r>
        <w:t>arers</w:t>
      </w:r>
      <w:bookmarkEnd w:id="23"/>
    </w:p>
    <w:p w14:paraId="7E354A91" w14:textId="14D7834C" w:rsidR="000F52AC" w:rsidRPr="000F52AC" w:rsidRDefault="000F52AC" w:rsidP="00D14025">
      <w:pPr>
        <w:pStyle w:val="Tablecaption"/>
      </w:pPr>
      <w:r>
        <w:t>Objective:</w:t>
      </w:r>
      <w:r w:rsidR="00D14025" w:rsidRPr="00D14025">
        <w:t xml:space="preserve"> </w:t>
      </w:r>
      <w:r w:rsidR="00D14025" w:rsidRPr="00EE6E25">
        <w:t>Develop more tailored training for carers of Aboriginal children, and culturally diverse children</w:t>
      </w:r>
    </w:p>
    <w:tbl>
      <w:tblPr>
        <w:tblStyle w:val="TableGrid"/>
        <w:tblW w:w="14596" w:type="dxa"/>
        <w:tblLook w:val="04A0" w:firstRow="1" w:lastRow="0" w:firstColumn="1" w:lastColumn="0" w:noHBand="0" w:noVBand="1"/>
      </w:tblPr>
      <w:tblGrid>
        <w:gridCol w:w="3827"/>
        <w:gridCol w:w="4536"/>
        <w:gridCol w:w="4322"/>
        <w:gridCol w:w="1911"/>
      </w:tblGrid>
      <w:tr w:rsidR="00D14025" w:rsidRPr="00C956EA" w14:paraId="1B2F2587" w14:textId="77777777" w:rsidTr="009B54CE">
        <w:trPr>
          <w:trHeight w:val="680"/>
          <w:tblHeader/>
        </w:trPr>
        <w:tc>
          <w:tcPr>
            <w:tcW w:w="3827" w:type="dxa"/>
            <w:vAlign w:val="center"/>
          </w:tcPr>
          <w:p w14:paraId="7E35F02D" w14:textId="30B483A0" w:rsidR="00D14025" w:rsidRPr="002248CA" w:rsidRDefault="00D14025" w:rsidP="006151C2">
            <w:pPr>
              <w:pStyle w:val="Tablecolhead"/>
            </w:pPr>
            <w:r w:rsidRPr="002248CA">
              <w:t xml:space="preserve">Recommended </w:t>
            </w:r>
            <w:r>
              <w:t>a</w:t>
            </w:r>
            <w:r w:rsidRPr="002248CA">
              <w:t xml:space="preserve">ction </w:t>
            </w:r>
          </w:p>
        </w:tc>
        <w:tc>
          <w:tcPr>
            <w:tcW w:w="4536" w:type="dxa"/>
            <w:vAlign w:val="center"/>
          </w:tcPr>
          <w:p w14:paraId="764BF43E" w14:textId="77777777" w:rsidR="00D14025" w:rsidRPr="002248CA" w:rsidRDefault="00D14025" w:rsidP="006151C2">
            <w:pPr>
              <w:pStyle w:val="Tablecolhead"/>
            </w:pPr>
            <w:r w:rsidRPr="002248CA">
              <w:t>Target/deliverable</w:t>
            </w:r>
          </w:p>
        </w:tc>
        <w:tc>
          <w:tcPr>
            <w:tcW w:w="4322" w:type="dxa"/>
            <w:vAlign w:val="center"/>
          </w:tcPr>
          <w:p w14:paraId="5AE5DF24" w14:textId="77777777" w:rsidR="00D14025" w:rsidRPr="002248CA" w:rsidRDefault="00D14025" w:rsidP="006151C2">
            <w:pPr>
              <w:pStyle w:val="Tablecolhead"/>
            </w:pPr>
            <w:r w:rsidRPr="002248CA">
              <w:t xml:space="preserve">Lead/partner </w:t>
            </w:r>
          </w:p>
        </w:tc>
        <w:tc>
          <w:tcPr>
            <w:tcW w:w="1911" w:type="dxa"/>
            <w:vAlign w:val="center"/>
          </w:tcPr>
          <w:p w14:paraId="3FAE4238" w14:textId="182A55E9" w:rsidR="00D14025" w:rsidRPr="002248CA" w:rsidRDefault="00D14025" w:rsidP="006151C2">
            <w:pPr>
              <w:pStyle w:val="Tablecolhead"/>
            </w:pPr>
            <w:r w:rsidRPr="002248CA">
              <w:t xml:space="preserve">Key </w:t>
            </w:r>
            <w:r>
              <w:t>d</w:t>
            </w:r>
            <w:r w:rsidRPr="002248CA">
              <w:t>ates</w:t>
            </w:r>
          </w:p>
        </w:tc>
      </w:tr>
      <w:tr w:rsidR="00D14025" w:rsidRPr="00315252" w14:paraId="23448950" w14:textId="77777777" w:rsidTr="009B54CE">
        <w:trPr>
          <w:trHeight w:val="828"/>
        </w:trPr>
        <w:tc>
          <w:tcPr>
            <w:tcW w:w="3827" w:type="dxa"/>
          </w:tcPr>
          <w:p w14:paraId="646A9B30" w14:textId="77777777" w:rsidR="00D14025" w:rsidRPr="009A3E53" w:rsidRDefault="00D14025" w:rsidP="002F384E">
            <w:pPr>
              <w:pStyle w:val="Tabletext"/>
              <w:numPr>
                <w:ilvl w:val="0"/>
                <w:numId w:val="17"/>
              </w:numPr>
              <w:ind w:left="315"/>
            </w:pPr>
            <w:r w:rsidRPr="009A3E53">
              <w:t xml:space="preserve">Make cultural safety training available through Carer </w:t>
            </w:r>
            <w:proofErr w:type="spellStart"/>
            <w:r w:rsidRPr="009A3E53">
              <w:t>KaF</w:t>
            </w:r>
            <w:r>
              <w:t>E</w:t>
            </w:r>
            <w:proofErr w:type="spellEnd"/>
            <w:r w:rsidRPr="009A3E53">
              <w:t xml:space="preserve"> for kinship, foster and permanent carers, to support caring for culturally diverse children.</w:t>
            </w:r>
          </w:p>
        </w:tc>
        <w:tc>
          <w:tcPr>
            <w:tcW w:w="4536" w:type="dxa"/>
          </w:tcPr>
          <w:p w14:paraId="1E51CE61" w14:textId="79400005" w:rsidR="00D14025" w:rsidRPr="006C7919" w:rsidRDefault="00D14025" w:rsidP="006151C2">
            <w:pPr>
              <w:pStyle w:val="Tabletext"/>
              <w:rPr>
                <w:color w:val="000000" w:themeColor="text1"/>
              </w:rPr>
            </w:pPr>
            <w:r w:rsidRPr="006C7919">
              <w:rPr>
                <w:b/>
                <w:color w:val="000000" w:themeColor="text1"/>
              </w:rPr>
              <w:t>Target:</w:t>
            </w:r>
            <w:r w:rsidRPr="006C7919">
              <w:rPr>
                <w:color w:val="000000" w:themeColor="text1"/>
              </w:rPr>
              <w:t xml:space="preserve"> Increase in number of cultural safety training sessions delivered to carers</w:t>
            </w:r>
          </w:p>
        </w:tc>
        <w:tc>
          <w:tcPr>
            <w:tcW w:w="4322" w:type="dxa"/>
          </w:tcPr>
          <w:p w14:paraId="43671869" w14:textId="77777777" w:rsidR="00D14025" w:rsidRPr="006C7919" w:rsidRDefault="00D14025" w:rsidP="006151C2">
            <w:pPr>
              <w:pStyle w:val="Tabletext"/>
              <w:rPr>
                <w:color w:val="000000" w:themeColor="text1"/>
              </w:rPr>
            </w:pPr>
            <w:r w:rsidRPr="006C7919">
              <w:rPr>
                <w:b/>
                <w:color w:val="000000" w:themeColor="text1"/>
              </w:rPr>
              <w:t xml:space="preserve">Lead: </w:t>
            </w:r>
            <w:r w:rsidRPr="006C7919">
              <w:rPr>
                <w:color w:val="000000" w:themeColor="text1"/>
              </w:rPr>
              <w:t xml:space="preserve">Carer </w:t>
            </w:r>
            <w:proofErr w:type="spellStart"/>
            <w:r w:rsidRPr="006C7919">
              <w:rPr>
                <w:color w:val="000000" w:themeColor="text1"/>
              </w:rPr>
              <w:t>KaFE</w:t>
            </w:r>
            <w:proofErr w:type="spellEnd"/>
            <w:r w:rsidRPr="006C7919">
              <w:rPr>
                <w:color w:val="000000" w:themeColor="text1"/>
              </w:rPr>
              <w:t xml:space="preserve"> </w:t>
            </w:r>
          </w:p>
          <w:p w14:paraId="65203E52" w14:textId="77777777" w:rsidR="00D14025" w:rsidRPr="006C7919" w:rsidRDefault="00D14025" w:rsidP="006151C2">
            <w:pPr>
              <w:pStyle w:val="Tabletext"/>
              <w:rPr>
                <w:b/>
                <w:color w:val="000000" w:themeColor="text1"/>
              </w:rPr>
            </w:pPr>
            <w:r w:rsidRPr="006C7919">
              <w:rPr>
                <w:b/>
                <w:color w:val="000000" w:themeColor="text1"/>
              </w:rPr>
              <w:t xml:space="preserve">Partner: </w:t>
            </w:r>
            <w:r w:rsidRPr="006C7919">
              <w:rPr>
                <w:color w:val="000000" w:themeColor="text1"/>
              </w:rPr>
              <w:t>Governing Reference Group, VACCA</w:t>
            </w:r>
          </w:p>
        </w:tc>
        <w:tc>
          <w:tcPr>
            <w:tcW w:w="1911" w:type="dxa"/>
          </w:tcPr>
          <w:p w14:paraId="72222724" w14:textId="4FF77D27" w:rsidR="00D14025" w:rsidRPr="00315252" w:rsidRDefault="00D14025" w:rsidP="00BA17C2">
            <w:pPr>
              <w:pStyle w:val="Tabletext"/>
              <w:spacing w:line="259" w:lineRule="auto"/>
              <w:rPr>
                <w:szCs w:val="21"/>
              </w:rPr>
            </w:pPr>
            <w:r>
              <w:t>June 2022</w:t>
            </w:r>
          </w:p>
        </w:tc>
      </w:tr>
    </w:tbl>
    <w:p w14:paraId="49747DAB" w14:textId="713CA910" w:rsidR="00D14025" w:rsidRDefault="00D14025" w:rsidP="00D14025">
      <w:pPr>
        <w:pStyle w:val="Tablecaption"/>
      </w:pPr>
      <w:r>
        <w:t xml:space="preserve">Objective: </w:t>
      </w:r>
      <w:r w:rsidRPr="00EE6E25">
        <w:t>Continuously improve the suite of training packages so it is comprehensive and contemporary</w:t>
      </w:r>
    </w:p>
    <w:tbl>
      <w:tblPr>
        <w:tblStyle w:val="TableGrid"/>
        <w:tblW w:w="14596" w:type="dxa"/>
        <w:tblLook w:val="04A0" w:firstRow="1" w:lastRow="0" w:firstColumn="1" w:lastColumn="0" w:noHBand="0" w:noVBand="1"/>
      </w:tblPr>
      <w:tblGrid>
        <w:gridCol w:w="3827"/>
        <w:gridCol w:w="4536"/>
        <w:gridCol w:w="4322"/>
        <w:gridCol w:w="1911"/>
      </w:tblGrid>
      <w:tr w:rsidR="00D14025" w:rsidRPr="00C956EA" w14:paraId="5941F751" w14:textId="77777777" w:rsidTr="009B54CE">
        <w:trPr>
          <w:trHeight w:val="216"/>
          <w:tblHeader/>
        </w:trPr>
        <w:tc>
          <w:tcPr>
            <w:tcW w:w="3827" w:type="dxa"/>
            <w:vAlign w:val="center"/>
          </w:tcPr>
          <w:p w14:paraId="48F31BDB" w14:textId="478A186B" w:rsidR="00D14025" w:rsidRDefault="00D14025" w:rsidP="00D14025">
            <w:pPr>
              <w:pStyle w:val="Tablecolhead"/>
              <w:rPr>
                <w:color w:val="000000" w:themeColor="text1"/>
              </w:rPr>
            </w:pPr>
            <w:r w:rsidRPr="002248CA">
              <w:t xml:space="preserve">Recommended </w:t>
            </w:r>
            <w:r>
              <w:t>a</w:t>
            </w:r>
            <w:r w:rsidRPr="002248CA">
              <w:t xml:space="preserve">ction </w:t>
            </w:r>
          </w:p>
        </w:tc>
        <w:tc>
          <w:tcPr>
            <w:tcW w:w="4536" w:type="dxa"/>
            <w:vAlign w:val="center"/>
          </w:tcPr>
          <w:p w14:paraId="3180832A" w14:textId="17D79505" w:rsidR="00D14025" w:rsidRPr="00C956EA" w:rsidRDefault="00D14025" w:rsidP="00D14025">
            <w:pPr>
              <w:pStyle w:val="Tablecolhead"/>
              <w:rPr>
                <w:rFonts w:cs="Arial"/>
              </w:rPr>
            </w:pPr>
            <w:r w:rsidRPr="002248CA">
              <w:t>Target/deliverable</w:t>
            </w:r>
          </w:p>
        </w:tc>
        <w:tc>
          <w:tcPr>
            <w:tcW w:w="4322" w:type="dxa"/>
            <w:vAlign w:val="center"/>
          </w:tcPr>
          <w:p w14:paraId="2A34BD99" w14:textId="447C939E" w:rsidR="00D14025" w:rsidRPr="5AB8ACFE" w:rsidRDefault="00D14025" w:rsidP="00D14025">
            <w:pPr>
              <w:pStyle w:val="Tablecolhead"/>
              <w:rPr>
                <w:bCs/>
              </w:rPr>
            </w:pPr>
            <w:r w:rsidRPr="002248CA">
              <w:t xml:space="preserve">Lead/partner </w:t>
            </w:r>
          </w:p>
        </w:tc>
        <w:tc>
          <w:tcPr>
            <w:tcW w:w="1911" w:type="dxa"/>
            <w:vAlign w:val="center"/>
          </w:tcPr>
          <w:p w14:paraId="445A5A2B" w14:textId="7A37F414" w:rsidR="00D14025" w:rsidRDefault="00D14025" w:rsidP="00D14025">
            <w:pPr>
              <w:pStyle w:val="Tablecolhead"/>
            </w:pPr>
            <w:r w:rsidRPr="002248CA">
              <w:t xml:space="preserve">Key </w:t>
            </w:r>
            <w:r>
              <w:t>d</w:t>
            </w:r>
            <w:r w:rsidRPr="002248CA">
              <w:t>ates</w:t>
            </w:r>
          </w:p>
        </w:tc>
      </w:tr>
      <w:tr w:rsidR="00D14025" w:rsidRPr="00C956EA" w14:paraId="1353E01A" w14:textId="77777777" w:rsidTr="009B54CE">
        <w:trPr>
          <w:trHeight w:val="666"/>
        </w:trPr>
        <w:tc>
          <w:tcPr>
            <w:tcW w:w="3827" w:type="dxa"/>
          </w:tcPr>
          <w:p w14:paraId="23584551" w14:textId="77777777" w:rsidR="00D14025" w:rsidRPr="000C3647" w:rsidRDefault="00D14025" w:rsidP="002F384E">
            <w:pPr>
              <w:pStyle w:val="Tabletext"/>
              <w:numPr>
                <w:ilvl w:val="0"/>
                <w:numId w:val="17"/>
              </w:numPr>
              <w:ind w:left="315"/>
              <w:rPr>
                <w:color w:val="000000" w:themeColor="text1"/>
              </w:rPr>
            </w:pPr>
            <w:r>
              <w:rPr>
                <w:color w:val="000000" w:themeColor="text1"/>
              </w:rPr>
              <w:t>Explore and learn from trauma-informed and evidence-informed training models for carers.</w:t>
            </w:r>
          </w:p>
        </w:tc>
        <w:tc>
          <w:tcPr>
            <w:tcW w:w="4536" w:type="dxa"/>
          </w:tcPr>
          <w:p w14:paraId="0C67FDEF" w14:textId="11634173" w:rsidR="00D14025" w:rsidRPr="00C956EA" w:rsidRDefault="00D14025" w:rsidP="006151C2">
            <w:pPr>
              <w:pStyle w:val="Tabletext"/>
              <w:rPr>
                <w:rFonts w:cs="Arial"/>
                <w:b/>
              </w:rPr>
            </w:pPr>
            <w:r w:rsidRPr="00C956EA">
              <w:rPr>
                <w:rFonts w:cs="Arial"/>
                <w:b/>
              </w:rPr>
              <w:t>Deliverable:</w:t>
            </w:r>
            <w:r>
              <w:rPr>
                <w:rFonts w:cs="Arial"/>
                <w:b/>
              </w:rPr>
              <w:t xml:space="preserve"> </w:t>
            </w:r>
            <w:r w:rsidRPr="00C94345">
              <w:rPr>
                <w:rFonts w:cs="Arial"/>
                <w:bCs/>
              </w:rPr>
              <w:t>Capture and share examples of trauma-informed and evidence-based training modules throughout Victoria</w:t>
            </w:r>
          </w:p>
        </w:tc>
        <w:tc>
          <w:tcPr>
            <w:tcW w:w="4322" w:type="dxa"/>
          </w:tcPr>
          <w:p w14:paraId="0C857492" w14:textId="77777777" w:rsidR="00D14025" w:rsidRDefault="00D14025" w:rsidP="006151C2">
            <w:pPr>
              <w:pStyle w:val="Tabletext"/>
            </w:pPr>
            <w:r w:rsidRPr="5AB8ACFE">
              <w:rPr>
                <w:b/>
                <w:bCs/>
              </w:rPr>
              <w:t xml:space="preserve">Lead: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p w14:paraId="76D5C819" w14:textId="27D29CAA" w:rsidR="00D14025" w:rsidRPr="001730F9" w:rsidRDefault="00D14025" w:rsidP="006151C2">
            <w:pPr>
              <w:pStyle w:val="Tabletext"/>
            </w:pPr>
            <w:r w:rsidRPr="1B64DB53">
              <w:rPr>
                <w:b/>
              </w:rPr>
              <w:t xml:space="preserve">Partner: </w:t>
            </w:r>
            <w:proofErr w:type="spellStart"/>
            <w:r>
              <w:rPr>
                <w:bCs/>
              </w:rPr>
              <w:t>CAGs</w:t>
            </w:r>
            <w:proofErr w:type="spellEnd"/>
          </w:p>
        </w:tc>
        <w:tc>
          <w:tcPr>
            <w:tcW w:w="1911" w:type="dxa"/>
          </w:tcPr>
          <w:p w14:paraId="448DE9EC" w14:textId="64891037" w:rsidR="00D14025" w:rsidRPr="00315252" w:rsidRDefault="00D14025" w:rsidP="006151C2">
            <w:pPr>
              <w:pStyle w:val="Tabletext"/>
            </w:pPr>
            <w:r>
              <w:t>Quarterly throughout 2021–22</w:t>
            </w:r>
          </w:p>
        </w:tc>
      </w:tr>
    </w:tbl>
    <w:p w14:paraId="0F2C51A8" w14:textId="406BDD51" w:rsidR="005B3675" w:rsidRDefault="005B3675" w:rsidP="00D14025">
      <w:pPr>
        <w:pStyle w:val="Heading3"/>
      </w:pPr>
      <w:bookmarkStart w:id="24" w:name="_Toc77321767"/>
      <w:r>
        <w:lastRenderedPageBreak/>
        <w:t xml:space="preserve">4.2 Expand training and support of </w:t>
      </w:r>
      <w:r w:rsidR="00C96E5B">
        <w:t xml:space="preserve">the </w:t>
      </w:r>
      <w:r>
        <w:t xml:space="preserve">Carer </w:t>
      </w:r>
      <w:proofErr w:type="spellStart"/>
      <w:r>
        <w:t>KaFE</w:t>
      </w:r>
      <w:proofErr w:type="spellEnd"/>
      <w:r>
        <w:t xml:space="preserve"> Program to support </w:t>
      </w:r>
      <w:r w:rsidR="00C96E5B">
        <w:t>p</w:t>
      </w:r>
      <w:r>
        <w:t xml:space="preserve">ermanent </w:t>
      </w:r>
      <w:r w:rsidR="00C96E5B">
        <w:t>c</w:t>
      </w:r>
      <w:r>
        <w:t>arers</w:t>
      </w:r>
      <w:bookmarkEnd w:id="24"/>
    </w:p>
    <w:p w14:paraId="05165016" w14:textId="3E0463C6" w:rsidR="000F52AC" w:rsidRPr="000F52AC" w:rsidRDefault="000F52AC" w:rsidP="00D14025">
      <w:pPr>
        <w:pStyle w:val="Tablecaption"/>
      </w:pPr>
      <w:r>
        <w:t>Objective:</w:t>
      </w:r>
      <w:r w:rsidR="00D14025" w:rsidRPr="00D14025">
        <w:t xml:space="preserve"> </w:t>
      </w:r>
      <w:r w:rsidR="00D14025" w:rsidRPr="00EE6E25">
        <w:t>Make more training available to permanent carers</w:t>
      </w:r>
    </w:p>
    <w:tbl>
      <w:tblPr>
        <w:tblStyle w:val="TableGrid"/>
        <w:tblW w:w="14596" w:type="dxa"/>
        <w:tblLook w:val="04A0" w:firstRow="1" w:lastRow="0" w:firstColumn="1" w:lastColumn="0" w:noHBand="0" w:noVBand="1"/>
      </w:tblPr>
      <w:tblGrid>
        <w:gridCol w:w="3827"/>
        <w:gridCol w:w="4536"/>
        <w:gridCol w:w="4322"/>
        <w:gridCol w:w="1911"/>
      </w:tblGrid>
      <w:tr w:rsidR="00D14025" w:rsidRPr="00C956EA" w14:paraId="7F4C2110" w14:textId="77777777" w:rsidTr="009B54CE">
        <w:trPr>
          <w:trHeight w:val="680"/>
          <w:tblHeader/>
        </w:trPr>
        <w:tc>
          <w:tcPr>
            <w:tcW w:w="3827" w:type="dxa"/>
            <w:vAlign w:val="center"/>
          </w:tcPr>
          <w:p w14:paraId="105D2A60" w14:textId="45DF3493" w:rsidR="00D14025" w:rsidRPr="002248CA" w:rsidRDefault="00D14025" w:rsidP="006151C2">
            <w:pPr>
              <w:pStyle w:val="Tablecolhead"/>
            </w:pPr>
            <w:r w:rsidRPr="002248CA">
              <w:t xml:space="preserve">Recommended </w:t>
            </w:r>
            <w:r>
              <w:t>a</w:t>
            </w:r>
            <w:r w:rsidRPr="002248CA">
              <w:t xml:space="preserve">ction </w:t>
            </w:r>
          </w:p>
        </w:tc>
        <w:tc>
          <w:tcPr>
            <w:tcW w:w="4536" w:type="dxa"/>
            <w:vAlign w:val="center"/>
          </w:tcPr>
          <w:p w14:paraId="612F5C9F" w14:textId="77777777" w:rsidR="00D14025" w:rsidRPr="002248CA" w:rsidRDefault="00D14025" w:rsidP="006151C2">
            <w:pPr>
              <w:pStyle w:val="Tablecolhead"/>
            </w:pPr>
            <w:r w:rsidRPr="002248CA">
              <w:t>Target/deliverable</w:t>
            </w:r>
          </w:p>
        </w:tc>
        <w:tc>
          <w:tcPr>
            <w:tcW w:w="4322" w:type="dxa"/>
            <w:vAlign w:val="center"/>
          </w:tcPr>
          <w:p w14:paraId="71011EFE" w14:textId="77777777" w:rsidR="00D14025" w:rsidRPr="002248CA" w:rsidRDefault="00D14025" w:rsidP="006151C2">
            <w:pPr>
              <w:pStyle w:val="Tablecolhead"/>
            </w:pPr>
            <w:r w:rsidRPr="002248CA">
              <w:t xml:space="preserve">Lead/partner </w:t>
            </w:r>
          </w:p>
        </w:tc>
        <w:tc>
          <w:tcPr>
            <w:tcW w:w="1911" w:type="dxa"/>
            <w:vAlign w:val="center"/>
          </w:tcPr>
          <w:p w14:paraId="530EF14E" w14:textId="1EF0C5B1" w:rsidR="00D14025" w:rsidRPr="002248CA" w:rsidRDefault="00D14025" w:rsidP="006151C2">
            <w:pPr>
              <w:pStyle w:val="Tablecolhead"/>
            </w:pPr>
            <w:r w:rsidRPr="002248CA">
              <w:t xml:space="preserve">Key </w:t>
            </w:r>
            <w:r>
              <w:t>d</w:t>
            </w:r>
            <w:r w:rsidRPr="002248CA">
              <w:t>ates</w:t>
            </w:r>
          </w:p>
        </w:tc>
      </w:tr>
      <w:tr w:rsidR="00D14025" w:rsidRPr="00C956EA" w14:paraId="59AC8BB9" w14:textId="77777777" w:rsidTr="009B54CE">
        <w:trPr>
          <w:trHeight w:val="1254"/>
        </w:trPr>
        <w:tc>
          <w:tcPr>
            <w:tcW w:w="3827" w:type="dxa"/>
          </w:tcPr>
          <w:p w14:paraId="30DC2886" w14:textId="78CA4F09" w:rsidR="00D14025" w:rsidRPr="000C3647" w:rsidRDefault="00D14025" w:rsidP="002F384E">
            <w:pPr>
              <w:pStyle w:val="Tabletext"/>
              <w:numPr>
                <w:ilvl w:val="0"/>
                <w:numId w:val="18"/>
              </w:numPr>
              <w:ind w:left="315"/>
            </w:pPr>
            <w:r w:rsidRPr="000C3647">
              <w:t xml:space="preserve">Expand Carer </w:t>
            </w:r>
            <w:proofErr w:type="spellStart"/>
            <w:r w:rsidRPr="000C3647">
              <w:t>KaF</w:t>
            </w:r>
            <w:r>
              <w:t>E</w:t>
            </w:r>
            <w:proofErr w:type="spellEnd"/>
            <w:r w:rsidRPr="000C3647">
              <w:t xml:space="preserve"> training to enable access by permanent carers</w:t>
            </w:r>
            <w:r>
              <w:t>.</w:t>
            </w:r>
          </w:p>
        </w:tc>
        <w:tc>
          <w:tcPr>
            <w:tcW w:w="4536" w:type="dxa"/>
          </w:tcPr>
          <w:p w14:paraId="090B76D2" w14:textId="15DCEC6C" w:rsidR="00D14025" w:rsidRPr="00315252" w:rsidRDefault="00D14025" w:rsidP="006151C2">
            <w:pPr>
              <w:pStyle w:val="Tabletext"/>
            </w:pPr>
            <w:r w:rsidRPr="00C956EA">
              <w:rPr>
                <w:b/>
              </w:rPr>
              <w:t>Target:</w:t>
            </w:r>
            <w:r w:rsidRPr="00315252">
              <w:t xml:space="preserve"> </w:t>
            </w:r>
            <w:r>
              <w:t>P</w:t>
            </w:r>
            <w:r w:rsidRPr="00315252">
              <w:t xml:space="preserve">ermanent carers can access Carer </w:t>
            </w:r>
            <w:proofErr w:type="spellStart"/>
            <w:r w:rsidRPr="00315252">
              <w:t>KaF</w:t>
            </w:r>
            <w:r>
              <w:t>E</w:t>
            </w:r>
            <w:proofErr w:type="spellEnd"/>
            <w:r w:rsidRPr="00315252">
              <w:t xml:space="preserve"> training</w:t>
            </w:r>
            <w:r>
              <w:t xml:space="preserve"> to support the needs of children in their care</w:t>
            </w:r>
          </w:p>
        </w:tc>
        <w:tc>
          <w:tcPr>
            <w:tcW w:w="4322" w:type="dxa"/>
          </w:tcPr>
          <w:p w14:paraId="17DA1D79" w14:textId="5766ABE5" w:rsidR="00D14025" w:rsidRPr="006C7919" w:rsidRDefault="00D14025" w:rsidP="006151C2">
            <w:pPr>
              <w:pStyle w:val="Tabletext"/>
              <w:rPr>
                <w:color w:val="000000" w:themeColor="text1"/>
              </w:rPr>
            </w:pPr>
            <w:r w:rsidRPr="006C7919">
              <w:rPr>
                <w:b/>
                <w:color w:val="000000" w:themeColor="text1"/>
              </w:rPr>
              <w:t xml:space="preserve">Lead: </w:t>
            </w:r>
            <w:r w:rsidRPr="006C7919">
              <w:rPr>
                <w:color w:val="000000" w:themeColor="text1"/>
              </w:rPr>
              <w:t>Care Services Children, Families, Communities and Disability Division (the department)</w:t>
            </w:r>
          </w:p>
          <w:p w14:paraId="25A973DD" w14:textId="42911A7B" w:rsidR="00D14025" w:rsidRPr="006C7919" w:rsidRDefault="00D14025" w:rsidP="006151C2">
            <w:pPr>
              <w:pStyle w:val="Tabletext"/>
              <w:rPr>
                <w:color w:val="000000" w:themeColor="text1"/>
              </w:rPr>
            </w:pPr>
            <w:r w:rsidRPr="006C7919">
              <w:rPr>
                <w:b/>
                <w:color w:val="000000" w:themeColor="text1"/>
              </w:rPr>
              <w:t xml:space="preserve">Partner: </w:t>
            </w:r>
            <w:r w:rsidRPr="006C7919">
              <w:rPr>
                <w:color w:val="000000" w:themeColor="text1"/>
              </w:rPr>
              <w:t xml:space="preserve">Carer </w:t>
            </w:r>
            <w:proofErr w:type="spellStart"/>
            <w:r w:rsidRPr="006C7919">
              <w:rPr>
                <w:color w:val="000000" w:themeColor="text1"/>
              </w:rPr>
              <w:t>KaFE</w:t>
            </w:r>
            <w:proofErr w:type="spellEnd"/>
            <w:r w:rsidRPr="006C7919">
              <w:rPr>
                <w:color w:val="000000" w:themeColor="text1"/>
              </w:rPr>
              <w:t xml:space="preserve"> and Governing Reference Group</w:t>
            </w:r>
          </w:p>
        </w:tc>
        <w:tc>
          <w:tcPr>
            <w:tcW w:w="1911" w:type="dxa"/>
          </w:tcPr>
          <w:p w14:paraId="1D0165D6" w14:textId="01028DFA" w:rsidR="00D14025" w:rsidRPr="006C7919" w:rsidRDefault="00D14025" w:rsidP="00BA17C2">
            <w:pPr>
              <w:pStyle w:val="Tabletext"/>
              <w:spacing w:line="259" w:lineRule="auto"/>
              <w:rPr>
                <w:color w:val="000000" w:themeColor="text1"/>
                <w:szCs w:val="21"/>
              </w:rPr>
            </w:pPr>
            <w:r w:rsidRPr="006C7919">
              <w:rPr>
                <w:color w:val="000000" w:themeColor="text1"/>
              </w:rPr>
              <w:t>July 2021</w:t>
            </w:r>
          </w:p>
        </w:tc>
      </w:tr>
    </w:tbl>
    <w:p w14:paraId="0330D80E" w14:textId="4208FA00" w:rsidR="005B3675" w:rsidRDefault="005B3675" w:rsidP="002F384E">
      <w:pPr>
        <w:pStyle w:val="Heading2"/>
      </w:pPr>
      <w:bookmarkStart w:id="25" w:name="_Toc77321768"/>
      <w:r>
        <w:rPr>
          <w:bCs/>
        </w:rPr>
        <w:t>Goal 5</w:t>
      </w:r>
      <w:r w:rsidR="002F384E">
        <w:t>:</w:t>
      </w:r>
      <w:r>
        <w:rPr>
          <w:bCs/>
        </w:rPr>
        <w:t xml:space="preserve"> </w:t>
      </w:r>
      <w:r>
        <w:t xml:space="preserve">Supporting </w:t>
      </w:r>
      <w:r w:rsidR="009E33B8">
        <w:t>c</w:t>
      </w:r>
      <w:r>
        <w:t>arers</w:t>
      </w:r>
      <w:bookmarkEnd w:id="25"/>
    </w:p>
    <w:p w14:paraId="414821B2" w14:textId="32D16211" w:rsidR="005B3675" w:rsidRDefault="005B3675" w:rsidP="005B3675">
      <w:pPr>
        <w:pStyle w:val="Body"/>
      </w:pPr>
      <w:r>
        <w:rPr>
          <w:b/>
          <w:bCs/>
        </w:rPr>
        <w:t>Aim:</w:t>
      </w:r>
      <w:r>
        <w:t xml:space="preserve"> Carers have access to responsive, high-quality systems of support</w:t>
      </w:r>
      <w:r w:rsidR="00EE6E25">
        <w:t>.</w:t>
      </w:r>
    </w:p>
    <w:p w14:paraId="3D45E17C" w14:textId="74F61BF0" w:rsidR="005B3675" w:rsidRDefault="005B3675" w:rsidP="00D14025">
      <w:pPr>
        <w:pStyle w:val="Heading3"/>
      </w:pPr>
      <w:bookmarkStart w:id="26" w:name="_Toc77321769"/>
      <w:r>
        <w:t>5.1 Accessible telephone/online support for carers</w:t>
      </w:r>
      <w:bookmarkEnd w:id="26"/>
    </w:p>
    <w:p w14:paraId="5F51D127" w14:textId="670427EB" w:rsidR="00D14025" w:rsidRPr="00EE6E25" w:rsidRDefault="000F52AC" w:rsidP="00D14025">
      <w:pPr>
        <w:pStyle w:val="Tablecaption"/>
      </w:pPr>
      <w:r>
        <w:t>Objective:</w:t>
      </w:r>
      <w:r w:rsidR="00D14025" w:rsidRPr="00D14025">
        <w:t xml:space="preserve"> </w:t>
      </w:r>
      <w:r w:rsidR="00D14025" w:rsidRPr="00EE6E25">
        <w:t>Improve telephone/online carer supports</w:t>
      </w:r>
    </w:p>
    <w:tbl>
      <w:tblPr>
        <w:tblStyle w:val="TableGrid"/>
        <w:tblW w:w="14596" w:type="dxa"/>
        <w:tblLook w:val="04A0" w:firstRow="1" w:lastRow="0" w:firstColumn="1" w:lastColumn="0" w:noHBand="0" w:noVBand="1"/>
      </w:tblPr>
      <w:tblGrid>
        <w:gridCol w:w="3827"/>
        <w:gridCol w:w="4536"/>
        <w:gridCol w:w="4412"/>
        <w:gridCol w:w="1821"/>
      </w:tblGrid>
      <w:tr w:rsidR="00D14025" w:rsidRPr="00C956EA" w14:paraId="7EC80375" w14:textId="77777777" w:rsidTr="009B54CE">
        <w:trPr>
          <w:trHeight w:val="680"/>
          <w:tblHeader/>
        </w:trPr>
        <w:tc>
          <w:tcPr>
            <w:tcW w:w="3827" w:type="dxa"/>
            <w:vAlign w:val="center"/>
          </w:tcPr>
          <w:p w14:paraId="0F19B6C4" w14:textId="28B733BD" w:rsidR="00D14025" w:rsidRPr="002248CA" w:rsidRDefault="00D14025" w:rsidP="006151C2">
            <w:pPr>
              <w:pStyle w:val="Tablecolhead"/>
            </w:pPr>
            <w:r w:rsidRPr="002248CA">
              <w:t xml:space="preserve">Recommended </w:t>
            </w:r>
            <w:r>
              <w:t>a</w:t>
            </w:r>
            <w:r w:rsidRPr="002248CA">
              <w:t xml:space="preserve">ction </w:t>
            </w:r>
          </w:p>
        </w:tc>
        <w:tc>
          <w:tcPr>
            <w:tcW w:w="4536" w:type="dxa"/>
            <w:vAlign w:val="center"/>
          </w:tcPr>
          <w:p w14:paraId="68853253" w14:textId="77777777" w:rsidR="00D14025" w:rsidRPr="002248CA" w:rsidRDefault="00D14025" w:rsidP="006151C2">
            <w:pPr>
              <w:pStyle w:val="Tablecolhead"/>
            </w:pPr>
            <w:r w:rsidRPr="002248CA">
              <w:t>Target/deliverable</w:t>
            </w:r>
          </w:p>
        </w:tc>
        <w:tc>
          <w:tcPr>
            <w:tcW w:w="4412" w:type="dxa"/>
            <w:vAlign w:val="center"/>
          </w:tcPr>
          <w:p w14:paraId="58E89209" w14:textId="77777777" w:rsidR="00D14025" w:rsidRPr="002248CA" w:rsidRDefault="00D14025" w:rsidP="006151C2">
            <w:pPr>
              <w:pStyle w:val="Tablecolhead"/>
            </w:pPr>
            <w:r w:rsidRPr="002248CA">
              <w:t>Lead/partner</w:t>
            </w:r>
          </w:p>
        </w:tc>
        <w:tc>
          <w:tcPr>
            <w:tcW w:w="1821" w:type="dxa"/>
            <w:vAlign w:val="center"/>
          </w:tcPr>
          <w:p w14:paraId="6D375515" w14:textId="1748953B" w:rsidR="00D14025" w:rsidRPr="002248CA" w:rsidRDefault="00D14025" w:rsidP="006151C2">
            <w:pPr>
              <w:pStyle w:val="Tablecolhead"/>
            </w:pPr>
            <w:r w:rsidRPr="002248CA">
              <w:t xml:space="preserve">Key </w:t>
            </w:r>
            <w:r>
              <w:t>d</w:t>
            </w:r>
            <w:r w:rsidRPr="002248CA">
              <w:t>ates</w:t>
            </w:r>
          </w:p>
        </w:tc>
      </w:tr>
      <w:tr w:rsidR="00D14025" w:rsidRPr="00C956EA" w14:paraId="06582AA2" w14:textId="77777777" w:rsidTr="009B54CE">
        <w:trPr>
          <w:trHeight w:val="1558"/>
        </w:trPr>
        <w:tc>
          <w:tcPr>
            <w:tcW w:w="3827" w:type="dxa"/>
          </w:tcPr>
          <w:p w14:paraId="2CE90CEE" w14:textId="52F5CECA" w:rsidR="00D14025" w:rsidRPr="00BA17C2" w:rsidRDefault="00D14025" w:rsidP="00BA17C2">
            <w:pPr>
              <w:pStyle w:val="Tabletext"/>
              <w:numPr>
                <w:ilvl w:val="0"/>
                <w:numId w:val="20"/>
              </w:numPr>
              <w:ind w:left="316"/>
            </w:pPr>
            <w:r>
              <w:t>Bolster carer peak agencies’ information, advice and support for carers.</w:t>
            </w:r>
          </w:p>
        </w:tc>
        <w:tc>
          <w:tcPr>
            <w:tcW w:w="4536" w:type="dxa"/>
          </w:tcPr>
          <w:p w14:paraId="775306FC" w14:textId="6BB1F848" w:rsidR="00D14025" w:rsidRPr="00C956EA" w:rsidRDefault="00D14025" w:rsidP="006151C2">
            <w:pPr>
              <w:pStyle w:val="Tabletext"/>
            </w:pPr>
            <w:r w:rsidRPr="1B64DB53">
              <w:rPr>
                <w:b/>
                <w:bCs/>
              </w:rPr>
              <w:t>Deliverable:</w:t>
            </w:r>
            <w:r>
              <w:t xml:space="preserve"> Independent support phone lines providing professional advice on a range of carer queries and providing proactive contact early in placement</w:t>
            </w:r>
          </w:p>
        </w:tc>
        <w:tc>
          <w:tcPr>
            <w:tcW w:w="4412" w:type="dxa"/>
          </w:tcPr>
          <w:p w14:paraId="473FE3F6" w14:textId="77777777" w:rsidR="00D14025" w:rsidRPr="00784231" w:rsidRDefault="00D14025" w:rsidP="006151C2">
            <w:pPr>
              <w:pStyle w:val="Tabletext"/>
              <w:rPr>
                <w:b/>
                <w:bCs/>
              </w:rPr>
            </w:pPr>
            <w:r w:rsidRPr="1B64DB53">
              <w:rPr>
                <w:b/>
                <w:bCs/>
              </w:rPr>
              <w:t xml:space="preserve">Leads: </w:t>
            </w:r>
            <w:r>
              <w:t xml:space="preserve">Relevant peak bodies: </w:t>
            </w:r>
            <w:proofErr w:type="spellStart"/>
            <w:r>
              <w:t>FCAV</w:t>
            </w:r>
            <w:proofErr w:type="spellEnd"/>
            <w:r>
              <w:t xml:space="preserve">, </w:t>
            </w:r>
            <w:proofErr w:type="spellStart"/>
            <w:r>
              <w:t>KCV</w:t>
            </w:r>
            <w:proofErr w:type="spellEnd"/>
            <w:r>
              <w:t xml:space="preserve">, </w:t>
            </w:r>
            <w:proofErr w:type="spellStart"/>
            <w:r>
              <w:t>PCAF</w:t>
            </w:r>
            <w:proofErr w:type="spellEnd"/>
          </w:p>
          <w:p w14:paraId="79193C4A" w14:textId="1D137920" w:rsidR="00D14025" w:rsidRPr="00784231" w:rsidRDefault="00D14025" w:rsidP="006151C2">
            <w:pPr>
              <w:pStyle w:val="Tabletext"/>
              <w:rPr>
                <w:b/>
              </w:rPr>
            </w:pPr>
            <w:r w:rsidRPr="1B64DB53">
              <w:rPr>
                <w:b/>
                <w:bCs/>
              </w:rPr>
              <w:t>Partner</w:t>
            </w:r>
            <w:r w:rsidRPr="000F05CB">
              <w:rPr>
                <w:b/>
              </w:rPr>
              <w:t xml:space="preserve">: </w:t>
            </w:r>
            <w:r w:rsidRPr="00784231">
              <w:t xml:space="preserve">Care Services </w:t>
            </w:r>
            <w:r w:rsidRPr="00C956EA">
              <w:t>Children, Families, Communities and Disability Division</w:t>
            </w:r>
            <w:r w:rsidRPr="00315252">
              <w:t xml:space="preserve"> </w:t>
            </w:r>
            <w:r>
              <w:t>(the department)</w:t>
            </w:r>
          </w:p>
        </w:tc>
        <w:tc>
          <w:tcPr>
            <w:tcW w:w="1821" w:type="dxa"/>
          </w:tcPr>
          <w:p w14:paraId="33455845" w14:textId="138F7184" w:rsidR="00D14025" w:rsidRPr="00C956EA" w:rsidRDefault="00D14025" w:rsidP="006151C2">
            <w:pPr>
              <w:pStyle w:val="Tabletext"/>
            </w:pPr>
            <w:r>
              <w:t>July 2021</w:t>
            </w:r>
          </w:p>
        </w:tc>
      </w:tr>
    </w:tbl>
    <w:p w14:paraId="7E3D6D76" w14:textId="01240E94" w:rsidR="005B3675" w:rsidRDefault="005B3675" w:rsidP="00D14025">
      <w:pPr>
        <w:pStyle w:val="Heading3"/>
      </w:pPr>
      <w:bookmarkStart w:id="27" w:name="_Toc77321770"/>
      <w:r>
        <w:lastRenderedPageBreak/>
        <w:t>5.2</w:t>
      </w:r>
      <w:r w:rsidR="002F384E">
        <w:t xml:space="preserve"> Kinship </w:t>
      </w:r>
      <w:r w:rsidR="00731A9C">
        <w:t>c</w:t>
      </w:r>
      <w:r w:rsidR="002F384E">
        <w:t>arers receive timely access to support upon children’s entry to care arrangement</w:t>
      </w:r>
      <w:bookmarkEnd w:id="27"/>
    </w:p>
    <w:p w14:paraId="5F4FE329" w14:textId="41F7EDA6" w:rsidR="000F52AC" w:rsidRPr="000F52AC" w:rsidRDefault="000F52AC" w:rsidP="00D14025">
      <w:pPr>
        <w:pStyle w:val="Tablecaption"/>
      </w:pPr>
      <w:r>
        <w:t>Objective:</w:t>
      </w:r>
      <w:r w:rsidR="00D14025" w:rsidRPr="00D14025">
        <w:t xml:space="preserve"> </w:t>
      </w:r>
      <w:r w:rsidR="00D14025" w:rsidRPr="00EE6E25">
        <w:t>Assist carers to navigate supports available for children in their care</w:t>
      </w:r>
    </w:p>
    <w:tbl>
      <w:tblPr>
        <w:tblStyle w:val="TableGrid"/>
        <w:tblW w:w="14596" w:type="dxa"/>
        <w:tblLook w:val="04A0" w:firstRow="1" w:lastRow="0" w:firstColumn="1" w:lastColumn="0" w:noHBand="0" w:noVBand="1"/>
      </w:tblPr>
      <w:tblGrid>
        <w:gridCol w:w="3827"/>
        <w:gridCol w:w="4536"/>
        <w:gridCol w:w="4412"/>
        <w:gridCol w:w="1821"/>
      </w:tblGrid>
      <w:tr w:rsidR="00D14025" w:rsidRPr="00C956EA" w14:paraId="556333EE" w14:textId="77777777" w:rsidTr="009B54CE">
        <w:trPr>
          <w:trHeight w:val="680"/>
          <w:tblHeader/>
        </w:trPr>
        <w:tc>
          <w:tcPr>
            <w:tcW w:w="3827" w:type="dxa"/>
            <w:vAlign w:val="center"/>
          </w:tcPr>
          <w:p w14:paraId="2B11AB99" w14:textId="7D8E81F8" w:rsidR="00D14025" w:rsidRPr="002248CA" w:rsidRDefault="00D14025" w:rsidP="006151C2">
            <w:pPr>
              <w:pStyle w:val="Tablecolhead"/>
            </w:pPr>
            <w:r w:rsidRPr="002248CA">
              <w:t xml:space="preserve">Recommended </w:t>
            </w:r>
            <w:r>
              <w:t>a</w:t>
            </w:r>
            <w:r w:rsidRPr="002248CA">
              <w:t xml:space="preserve">ction </w:t>
            </w:r>
          </w:p>
        </w:tc>
        <w:tc>
          <w:tcPr>
            <w:tcW w:w="4536" w:type="dxa"/>
            <w:vAlign w:val="center"/>
          </w:tcPr>
          <w:p w14:paraId="5FF0CBE5" w14:textId="77777777" w:rsidR="00D14025" w:rsidRPr="002248CA" w:rsidRDefault="00D14025" w:rsidP="006151C2">
            <w:pPr>
              <w:pStyle w:val="Tablecolhead"/>
            </w:pPr>
            <w:r w:rsidRPr="002248CA">
              <w:t>Target/deliverable</w:t>
            </w:r>
          </w:p>
        </w:tc>
        <w:tc>
          <w:tcPr>
            <w:tcW w:w="4412" w:type="dxa"/>
            <w:vAlign w:val="center"/>
          </w:tcPr>
          <w:p w14:paraId="33CAFCB0" w14:textId="77777777" w:rsidR="00D14025" w:rsidRPr="002248CA" w:rsidRDefault="00D14025" w:rsidP="006151C2">
            <w:pPr>
              <w:pStyle w:val="Tablecolhead"/>
            </w:pPr>
            <w:r w:rsidRPr="002248CA">
              <w:t>Lead/partner</w:t>
            </w:r>
          </w:p>
        </w:tc>
        <w:tc>
          <w:tcPr>
            <w:tcW w:w="1821" w:type="dxa"/>
            <w:vAlign w:val="center"/>
          </w:tcPr>
          <w:p w14:paraId="0D4CC661" w14:textId="5F1D019A" w:rsidR="00D14025" w:rsidRPr="002248CA" w:rsidRDefault="00D14025" w:rsidP="006151C2">
            <w:pPr>
              <w:pStyle w:val="Tablecolhead"/>
            </w:pPr>
            <w:r w:rsidRPr="002248CA">
              <w:t xml:space="preserve">Key </w:t>
            </w:r>
            <w:r>
              <w:t>d</w:t>
            </w:r>
            <w:r w:rsidRPr="002248CA">
              <w:t>ates</w:t>
            </w:r>
          </w:p>
        </w:tc>
      </w:tr>
      <w:tr w:rsidR="00D14025" w:rsidRPr="00C956EA" w14:paraId="6CEED888" w14:textId="77777777" w:rsidTr="009B54CE">
        <w:trPr>
          <w:trHeight w:val="1035"/>
        </w:trPr>
        <w:tc>
          <w:tcPr>
            <w:tcW w:w="3827" w:type="dxa"/>
          </w:tcPr>
          <w:p w14:paraId="71BD0352" w14:textId="2F6A0461" w:rsidR="00D14025" w:rsidRPr="00C956EA" w:rsidRDefault="00D14025" w:rsidP="006151C2">
            <w:pPr>
              <w:pStyle w:val="Tabletext"/>
              <w:numPr>
                <w:ilvl w:val="0"/>
                <w:numId w:val="19"/>
              </w:numPr>
              <w:ind w:left="315"/>
            </w:pPr>
            <w:r>
              <w:t>Increase access to Kinship First Supports Program through communication,</w:t>
            </w:r>
            <w:r w:rsidRPr="00C956EA">
              <w:t xml:space="preserve"> implementation </w:t>
            </w:r>
            <w:r>
              <w:t>and monitoring of performance</w:t>
            </w:r>
            <w:r w:rsidRPr="00C956EA">
              <w:t xml:space="preserve"> in Operational Divisions.</w:t>
            </w:r>
          </w:p>
        </w:tc>
        <w:tc>
          <w:tcPr>
            <w:tcW w:w="4536" w:type="dxa"/>
          </w:tcPr>
          <w:p w14:paraId="4A3E3D5D" w14:textId="1136C672" w:rsidR="00D14025" w:rsidRPr="00BA17C2" w:rsidRDefault="00D14025" w:rsidP="006151C2">
            <w:pPr>
              <w:pStyle w:val="Tabletext"/>
            </w:pPr>
            <w:r w:rsidRPr="00C956EA">
              <w:rPr>
                <w:b/>
              </w:rPr>
              <w:t>Target:</w:t>
            </w:r>
            <w:r w:rsidRPr="00C956EA">
              <w:t xml:space="preserve"> Increased visibility of the Kinship Care First Supports Program for new and existing kinship carers who may not be accessing these supports</w:t>
            </w:r>
          </w:p>
        </w:tc>
        <w:tc>
          <w:tcPr>
            <w:tcW w:w="4412" w:type="dxa"/>
          </w:tcPr>
          <w:p w14:paraId="50C4FE50" w14:textId="66B45AB6" w:rsidR="00D14025" w:rsidRPr="006C7919" w:rsidRDefault="00D14025" w:rsidP="006151C2">
            <w:pPr>
              <w:pStyle w:val="Tabletext"/>
              <w:rPr>
                <w:color w:val="000000" w:themeColor="text1"/>
              </w:rPr>
            </w:pPr>
            <w:r w:rsidRPr="006C7919">
              <w:rPr>
                <w:b/>
                <w:color w:val="000000" w:themeColor="text1"/>
              </w:rPr>
              <w:t xml:space="preserve">Lead: </w:t>
            </w:r>
            <w:r w:rsidRPr="006C7919">
              <w:rPr>
                <w:color w:val="000000" w:themeColor="text1"/>
              </w:rPr>
              <w:t>Child Protection, Strategic Design and Operations, Community Services Operations Division (the department)</w:t>
            </w:r>
          </w:p>
          <w:p w14:paraId="305D21A0" w14:textId="6311549F" w:rsidR="00D14025" w:rsidRPr="006C7919" w:rsidRDefault="00D14025" w:rsidP="006151C2">
            <w:pPr>
              <w:pStyle w:val="Tabletext"/>
              <w:rPr>
                <w:color w:val="000000" w:themeColor="text1"/>
              </w:rPr>
            </w:pPr>
            <w:r w:rsidRPr="006C7919">
              <w:rPr>
                <w:b/>
                <w:color w:val="000000" w:themeColor="text1"/>
              </w:rPr>
              <w:t xml:space="preserve">Partner: </w:t>
            </w:r>
            <w:proofErr w:type="spellStart"/>
            <w:r w:rsidRPr="006C7919">
              <w:rPr>
                <w:color w:val="000000" w:themeColor="text1"/>
              </w:rPr>
              <w:t>KCV</w:t>
            </w:r>
            <w:proofErr w:type="spellEnd"/>
            <w:r w:rsidRPr="006C7919">
              <w:rPr>
                <w:color w:val="000000" w:themeColor="text1"/>
              </w:rPr>
              <w:t>, Kinship Engagement Teams, sector</w:t>
            </w:r>
          </w:p>
        </w:tc>
        <w:tc>
          <w:tcPr>
            <w:tcW w:w="1821" w:type="dxa"/>
          </w:tcPr>
          <w:p w14:paraId="7CC000E2" w14:textId="7D67C8A5" w:rsidR="00D14025" w:rsidRPr="00BA17C2" w:rsidRDefault="00D14025" w:rsidP="006151C2">
            <w:pPr>
              <w:pStyle w:val="Tabletext"/>
            </w:pPr>
            <w:r>
              <w:t>Quarterly throughout 2021–22</w:t>
            </w:r>
          </w:p>
        </w:tc>
      </w:tr>
      <w:tr w:rsidR="00D14025" w:rsidRPr="00C956EA" w14:paraId="1C12AE7D" w14:textId="77777777" w:rsidTr="009B54CE">
        <w:trPr>
          <w:trHeight w:val="1986"/>
        </w:trPr>
        <w:tc>
          <w:tcPr>
            <w:tcW w:w="3827" w:type="dxa"/>
          </w:tcPr>
          <w:p w14:paraId="6E8A9459" w14:textId="228D0715" w:rsidR="00D14025" w:rsidRPr="00C956EA" w:rsidRDefault="00D14025" w:rsidP="002F384E">
            <w:pPr>
              <w:pStyle w:val="Tabletext"/>
              <w:numPr>
                <w:ilvl w:val="0"/>
                <w:numId w:val="19"/>
              </w:numPr>
              <w:ind w:left="315"/>
            </w:pPr>
            <w:r w:rsidRPr="00C956EA">
              <w:t xml:space="preserve">Child Protection and Kinship Engagement </w:t>
            </w:r>
            <w:r>
              <w:t>T</w:t>
            </w:r>
            <w:r w:rsidRPr="00C956EA">
              <w:t>eams work collaboratively to identify and activate children, young people, families and carers’ access to the First Supports Program under the Kinship Care Model.</w:t>
            </w:r>
          </w:p>
        </w:tc>
        <w:tc>
          <w:tcPr>
            <w:tcW w:w="4536" w:type="dxa"/>
          </w:tcPr>
          <w:p w14:paraId="556A1729" w14:textId="2E415361" w:rsidR="00D14025" w:rsidRPr="00C956EA" w:rsidRDefault="00D14025" w:rsidP="006151C2">
            <w:pPr>
              <w:pStyle w:val="Tabletext"/>
              <w:rPr>
                <w:b/>
              </w:rPr>
            </w:pPr>
            <w:r w:rsidRPr="00C956EA">
              <w:rPr>
                <w:b/>
              </w:rPr>
              <w:t>Target:</w:t>
            </w:r>
            <w:r w:rsidRPr="00C956EA">
              <w:t xml:space="preserve"> Increased number of eligible kinship carers are engaged with the First Supports Program and receive supports based around the needs of the child or young person</w:t>
            </w:r>
          </w:p>
        </w:tc>
        <w:tc>
          <w:tcPr>
            <w:tcW w:w="4412" w:type="dxa"/>
          </w:tcPr>
          <w:p w14:paraId="62077169" w14:textId="1B287553" w:rsidR="00D14025" w:rsidRPr="006C7919" w:rsidRDefault="00D14025" w:rsidP="006151C2">
            <w:pPr>
              <w:pStyle w:val="Tabletext"/>
              <w:rPr>
                <w:color w:val="000000" w:themeColor="text1"/>
              </w:rPr>
            </w:pPr>
            <w:r w:rsidRPr="006C7919">
              <w:rPr>
                <w:b/>
                <w:bCs/>
                <w:color w:val="000000" w:themeColor="text1"/>
              </w:rPr>
              <w:t xml:space="preserve">Lead: </w:t>
            </w:r>
            <w:r w:rsidRPr="006C7919">
              <w:rPr>
                <w:color w:val="000000" w:themeColor="text1"/>
              </w:rPr>
              <w:t xml:space="preserve">Child Protection, Communities and Disability Division (the department) </w:t>
            </w:r>
          </w:p>
          <w:p w14:paraId="5296AA1A" w14:textId="7A29B6C2" w:rsidR="00D14025" w:rsidRPr="006C7919" w:rsidRDefault="00D14025" w:rsidP="006151C2">
            <w:pPr>
              <w:pStyle w:val="Tabletext"/>
              <w:rPr>
                <w:color w:val="000000" w:themeColor="text1"/>
              </w:rPr>
            </w:pPr>
            <w:r w:rsidRPr="006C7919">
              <w:rPr>
                <w:b/>
                <w:color w:val="000000" w:themeColor="text1"/>
              </w:rPr>
              <w:t xml:space="preserve">Partners: </w:t>
            </w:r>
            <w:r w:rsidRPr="006C7919">
              <w:rPr>
                <w:color w:val="000000" w:themeColor="text1"/>
              </w:rPr>
              <w:t xml:space="preserve">Kinship Engagement Teams, </w:t>
            </w:r>
            <w:proofErr w:type="spellStart"/>
            <w:r w:rsidRPr="006C7919">
              <w:rPr>
                <w:color w:val="000000" w:themeColor="text1"/>
              </w:rPr>
              <w:t>KCV</w:t>
            </w:r>
            <w:proofErr w:type="spellEnd"/>
          </w:p>
        </w:tc>
        <w:tc>
          <w:tcPr>
            <w:tcW w:w="1821" w:type="dxa"/>
          </w:tcPr>
          <w:p w14:paraId="01790DCA" w14:textId="11895BDA" w:rsidR="00D14025" w:rsidRPr="00BA17C2" w:rsidRDefault="00D14025" w:rsidP="006151C2">
            <w:pPr>
              <w:pStyle w:val="Tabletext"/>
            </w:pPr>
            <w:r>
              <w:t>Quarterly throughout 2021–22</w:t>
            </w:r>
          </w:p>
        </w:tc>
      </w:tr>
    </w:tbl>
    <w:p w14:paraId="23AC39A7" w14:textId="6D2C4CB0" w:rsidR="005B3675" w:rsidRDefault="005B3675" w:rsidP="00D14025">
      <w:pPr>
        <w:pStyle w:val="Heading3"/>
      </w:pPr>
      <w:bookmarkStart w:id="28" w:name="_Toc77321771"/>
      <w:r>
        <w:t>5.3 Carer support for incident management and quality of care</w:t>
      </w:r>
      <w:bookmarkEnd w:id="28"/>
    </w:p>
    <w:p w14:paraId="69D355AE" w14:textId="62B4BE69" w:rsidR="000F52AC" w:rsidRPr="000F52AC" w:rsidRDefault="000F52AC" w:rsidP="00D14025">
      <w:pPr>
        <w:pStyle w:val="Tablecaption"/>
      </w:pPr>
      <w:r>
        <w:t>Objective:</w:t>
      </w:r>
      <w:r w:rsidR="00D14025" w:rsidRPr="00D14025">
        <w:t xml:space="preserve"> </w:t>
      </w:r>
      <w:r w:rsidR="00D14025" w:rsidRPr="00EE6E25">
        <w:t>Provide carers with information and support to understand relevant investigation processes</w:t>
      </w:r>
    </w:p>
    <w:tbl>
      <w:tblPr>
        <w:tblStyle w:val="TableGrid"/>
        <w:tblW w:w="14596" w:type="dxa"/>
        <w:tblLook w:val="04A0" w:firstRow="1" w:lastRow="0" w:firstColumn="1" w:lastColumn="0" w:noHBand="0" w:noVBand="1"/>
      </w:tblPr>
      <w:tblGrid>
        <w:gridCol w:w="3827"/>
        <w:gridCol w:w="4536"/>
        <w:gridCol w:w="4412"/>
        <w:gridCol w:w="1821"/>
      </w:tblGrid>
      <w:tr w:rsidR="00D14025" w:rsidRPr="00C956EA" w14:paraId="59978209" w14:textId="77777777" w:rsidTr="009B54CE">
        <w:trPr>
          <w:trHeight w:val="680"/>
          <w:tblHeader/>
        </w:trPr>
        <w:tc>
          <w:tcPr>
            <w:tcW w:w="3827" w:type="dxa"/>
            <w:vAlign w:val="center"/>
          </w:tcPr>
          <w:p w14:paraId="473886A5" w14:textId="36C0C5D3" w:rsidR="00D14025" w:rsidRPr="002248CA" w:rsidRDefault="00D14025" w:rsidP="006151C2">
            <w:pPr>
              <w:pStyle w:val="Tablecolhead"/>
            </w:pPr>
            <w:r w:rsidRPr="002248CA">
              <w:t xml:space="preserve">Recommended </w:t>
            </w:r>
            <w:r>
              <w:t>a</w:t>
            </w:r>
            <w:r w:rsidRPr="002248CA">
              <w:t xml:space="preserve">ction </w:t>
            </w:r>
          </w:p>
        </w:tc>
        <w:tc>
          <w:tcPr>
            <w:tcW w:w="4536" w:type="dxa"/>
            <w:vAlign w:val="center"/>
          </w:tcPr>
          <w:p w14:paraId="5E92350B" w14:textId="77777777" w:rsidR="00D14025" w:rsidRPr="002248CA" w:rsidRDefault="00D14025" w:rsidP="006151C2">
            <w:pPr>
              <w:pStyle w:val="Tablecolhead"/>
            </w:pPr>
            <w:r w:rsidRPr="002248CA">
              <w:t>Target/deliverable</w:t>
            </w:r>
          </w:p>
        </w:tc>
        <w:tc>
          <w:tcPr>
            <w:tcW w:w="4412" w:type="dxa"/>
            <w:vAlign w:val="center"/>
          </w:tcPr>
          <w:p w14:paraId="2A09BD51" w14:textId="77777777" w:rsidR="00D14025" w:rsidRPr="002248CA" w:rsidRDefault="00D14025" w:rsidP="006151C2">
            <w:pPr>
              <w:pStyle w:val="Tablecolhead"/>
            </w:pPr>
            <w:r w:rsidRPr="002248CA">
              <w:t>Lead/partner</w:t>
            </w:r>
          </w:p>
        </w:tc>
        <w:tc>
          <w:tcPr>
            <w:tcW w:w="1821" w:type="dxa"/>
            <w:vAlign w:val="center"/>
          </w:tcPr>
          <w:p w14:paraId="52B0897E" w14:textId="1C720BD1" w:rsidR="00D14025" w:rsidRPr="002248CA" w:rsidRDefault="00D14025" w:rsidP="006151C2">
            <w:pPr>
              <w:pStyle w:val="Tablecolhead"/>
            </w:pPr>
            <w:r w:rsidRPr="002248CA">
              <w:t xml:space="preserve">Key </w:t>
            </w:r>
            <w:r>
              <w:t>d</w:t>
            </w:r>
            <w:r w:rsidRPr="002248CA">
              <w:t>ates</w:t>
            </w:r>
          </w:p>
        </w:tc>
      </w:tr>
      <w:tr w:rsidR="00D14025" w14:paraId="410D8938" w14:textId="77777777" w:rsidTr="009B54CE">
        <w:trPr>
          <w:trHeight w:val="1260"/>
        </w:trPr>
        <w:tc>
          <w:tcPr>
            <w:tcW w:w="3827" w:type="dxa"/>
          </w:tcPr>
          <w:p w14:paraId="619378BC" w14:textId="46B1FB99" w:rsidR="00D14025" w:rsidRPr="00BA17C2" w:rsidRDefault="00D14025" w:rsidP="006151C2">
            <w:pPr>
              <w:pStyle w:val="Tabletext"/>
              <w:numPr>
                <w:ilvl w:val="0"/>
                <w:numId w:val="21"/>
              </w:numPr>
              <w:ind w:left="316"/>
            </w:pPr>
            <w:r>
              <w:t xml:space="preserve">Publish information to assist organisations and carers to understand the relevant incident investigation </w:t>
            </w:r>
            <w:r>
              <w:lastRenderedPageBreak/>
              <w:t xml:space="preserve">processes including </w:t>
            </w:r>
            <w:proofErr w:type="spellStart"/>
            <w:r>
              <w:t>CIMS</w:t>
            </w:r>
            <w:proofErr w:type="spellEnd"/>
            <w:r>
              <w:t>, the Reportable Conduct Scheme and the Suitability Panel.</w:t>
            </w:r>
          </w:p>
        </w:tc>
        <w:tc>
          <w:tcPr>
            <w:tcW w:w="4536" w:type="dxa"/>
          </w:tcPr>
          <w:p w14:paraId="14D6CF89" w14:textId="4BAB0DFB" w:rsidR="00D14025" w:rsidRPr="00BA17C2" w:rsidRDefault="00D14025" w:rsidP="006151C2">
            <w:pPr>
              <w:pStyle w:val="Tabletext"/>
            </w:pPr>
            <w:r w:rsidRPr="1B64DB53">
              <w:rPr>
                <w:b/>
                <w:bCs/>
              </w:rPr>
              <w:lastRenderedPageBreak/>
              <w:t>Target</w:t>
            </w:r>
            <w:r>
              <w:t xml:space="preserve">: All carers have access to information on investigation processes of </w:t>
            </w:r>
            <w:proofErr w:type="spellStart"/>
            <w:r>
              <w:t>CIMS</w:t>
            </w:r>
            <w:proofErr w:type="spellEnd"/>
            <w:r>
              <w:t>, the Reportable Conduct Scheme and the Suitability Panel</w:t>
            </w:r>
          </w:p>
        </w:tc>
        <w:tc>
          <w:tcPr>
            <w:tcW w:w="4412" w:type="dxa"/>
          </w:tcPr>
          <w:p w14:paraId="0FE479A3" w14:textId="41E8D96A" w:rsidR="00D14025" w:rsidRDefault="00D14025" w:rsidP="006151C2">
            <w:pPr>
              <w:pStyle w:val="Tabletext"/>
            </w:pPr>
            <w:r w:rsidRPr="1B64DB53">
              <w:rPr>
                <w:b/>
                <w:bCs/>
              </w:rPr>
              <w:t xml:space="preserve">Lead: </w:t>
            </w:r>
            <w:r>
              <w:t>Community Services Quality and Safety Office</w:t>
            </w:r>
            <w:r w:rsidRPr="00D638BE">
              <w:t xml:space="preserve">, </w:t>
            </w:r>
            <w:r>
              <w:t>Children, Families, Communities and Disability Division</w:t>
            </w:r>
            <w:r w:rsidRPr="00315252">
              <w:t xml:space="preserve"> </w:t>
            </w:r>
            <w:r>
              <w:t xml:space="preserve">(the department) </w:t>
            </w:r>
          </w:p>
          <w:p w14:paraId="4B1B24E7" w14:textId="77777777" w:rsidR="00D14025" w:rsidRDefault="00D14025" w:rsidP="006151C2">
            <w:pPr>
              <w:pStyle w:val="Tabletext"/>
            </w:pPr>
            <w:r w:rsidRPr="1B64DB53">
              <w:rPr>
                <w:b/>
                <w:bCs/>
              </w:rPr>
              <w:lastRenderedPageBreak/>
              <w:t xml:space="preserve">Partners: </w:t>
            </w:r>
            <w:proofErr w:type="spellStart"/>
            <w:r>
              <w:t>CFECFW</w:t>
            </w:r>
            <w:proofErr w:type="spellEnd"/>
            <w:r>
              <w:t xml:space="preserve">, </w:t>
            </w:r>
            <w:proofErr w:type="spellStart"/>
            <w:r>
              <w:t>FCAV</w:t>
            </w:r>
            <w:proofErr w:type="spellEnd"/>
            <w:r>
              <w:t xml:space="preserve">, </w:t>
            </w:r>
            <w:proofErr w:type="spellStart"/>
            <w:r>
              <w:t>KCV</w:t>
            </w:r>
            <w:proofErr w:type="spellEnd"/>
            <w:r>
              <w:t xml:space="preserve">, </w:t>
            </w:r>
            <w:proofErr w:type="spellStart"/>
            <w:r>
              <w:t>PCAF</w:t>
            </w:r>
            <w:proofErr w:type="spellEnd"/>
            <w:r>
              <w:t>, VACCA</w:t>
            </w:r>
          </w:p>
        </w:tc>
        <w:tc>
          <w:tcPr>
            <w:tcW w:w="1821" w:type="dxa"/>
          </w:tcPr>
          <w:p w14:paraId="630139A6" w14:textId="5D95820D" w:rsidR="00D14025" w:rsidRPr="00BA17C2" w:rsidRDefault="00D14025" w:rsidP="006151C2">
            <w:pPr>
              <w:pStyle w:val="Tabletext"/>
            </w:pPr>
            <w:r>
              <w:lastRenderedPageBreak/>
              <w:t>October 2021</w:t>
            </w:r>
          </w:p>
        </w:tc>
      </w:tr>
    </w:tbl>
    <w:p w14:paraId="55AF602F" w14:textId="7966027E" w:rsidR="005B3675" w:rsidRDefault="002F384E" w:rsidP="002F384E">
      <w:pPr>
        <w:pStyle w:val="Heading2"/>
      </w:pPr>
      <w:bookmarkStart w:id="29" w:name="_Toc77321772"/>
      <w:r>
        <w:t>Goal 6: Stability and permanency</w:t>
      </w:r>
      <w:bookmarkEnd w:id="29"/>
      <w:r>
        <w:t xml:space="preserve"> </w:t>
      </w:r>
    </w:p>
    <w:p w14:paraId="564875EF" w14:textId="25ABEF88" w:rsidR="002F384E" w:rsidRDefault="002F384E" w:rsidP="005B3675">
      <w:pPr>
        <w:pStyle w:val="Body"/>
      </w:pPr>
      <w:r>
        <w:rPr>
          <w:b/>
          <w:bCs/>
        </w:rPr>
        <w:t>Aim</w:t>
      </w:r>
      <w:r>
        <w:t>: Carers provide nurturing lifelong relationships, enabling family preservation or reunification or providing a permanent care arrangement</w:t>
      </w:r>
      <w:r w:rsidR="00EE6E25">
        <w:t>.</w:t>
      </w:r>
    </w:p>
    <w:p w14:paraId="13C12ABC" w14:textId="4BAA255F" w:rsidR="002F384E" w:rsidRDefault="002F384E" w:rsidP="00D14025">
      <w:pPr>
        <w:pStyle w:val="Heading3"/>
      </w:pPr>
      <w:bookmarkStart w:id="30" w:name="_Toc77321773"/>
      <w:r>
        <w:t>6.1 Information for permanent carers</w:t>
      </w:r>
      <w:bookmarkEnd w:id="30"/>
    </w:p>
    <w:p w14:paraId="59688540" w14:textId="53F32CD6" w:rsidR="000F52AC" w:rsidRPr="000F52AC" w:rsidRDefault="000F52AC" w:rsidP="00D14025">
      <w:pPr>
        <w:pStyle w:val="Tablecaption"/>
      </w:pPr>
      <w:r>
        <w:t>Objective:</w:t>
      </w:r>
      <w:r w:rsidR="00D14025" w:rsidRPr="00D14025">
        <w:t xml:space="preserve"> </w:t>
      </w:r>
      <w:r w:rsidR="00D14025" w:rsidRPr="00EE6E25">
        <w:t>Improve supports for permanent carers</w:t>
      </w:r>
    </w:p>
    <w:tbl>
      <w:tblPr>
        <w:tblStyle w:val="TableGrid"/>
        <w:tblW w:w="14454" w:type="dxa"/>
        <w:tblLook w:val="04A0" w:firstRow="1" w:lastRow="0" w:firstColumn="1" w:lastColumn="0" w:noHBand="0" w:noVBand="1"/>
      </w:tblPr>
      <w:tblGrid>
        <w:gridCol w:w="3827"/>
        <w:gridCol w:w="4536"/>
        <w:gridCol w:w="4412"/>
        <w:gridCol w:w="1679"/>
      </w:tblGrid>
      <w:tr w:rsidR="00D14025" w:rsidRPr="00C956EA" w14:paraId="76BAA350" w14:textId="77777777" w:rsidTr="009B54CE">
        <w:trPr>
          <w:trHeight w:val="680"/>
          <w:tblHeader/>
        </w:trPr>
        <w:tc>
          <w:tcPr>
            <w:tcW w:w="3827" w:type="dxa"/>
            <w:vAlign w:val="center"/>
          </w:tcPr>
          <w:p w14:paraId="3E2E15B4" w14:textId="1CE99159" w:rsidR="00D14025" w:rsidRPr="000C1A53" w:rsidRDefault="00D14025" w:rsidP="006151C2">
            <w:pPr>
              <w:pStyle w:val="Tablecolhead"/>
            </w:pPr>
            <w:r w:rsidRPr="000C1A53">
              <w:t xml:space="preserve">Recommended </w:t>
            </w:r>
            <w:r>
              <w:t>a</w:t>
            </w:r>
            <w:r w:rsidRPr="000C1A53">
              <w:t xml:space="preserve">ction </w:t>
            </w:r>
          </w:p>
        </w:tc>
        <w:tc>
          <w:tcPr>
            <w:tcW w:w="4536" w:type="dxa"/>
            <w:vAlign w:val="center"/>
          </w:tcPr>
          <w:p w14:paraId="09037E0D" w14:textId="77777777" w:rsidR="00D14025" w:rsidRPr="000C1A53" w:rsidRDefault="00D14025" w:rsidP="006151C2">
            <w:pPr>
              <w:pStyle w:val="Tablecolhead"/>
            </w:pPr>
            <w:r w:rsidRPr="000C1A53">
              <w:t>Target/deliverable</w:t>
            </w:r>
          </w:p>
        </w:tc>
        <w:tc>
          <w:tcPr>
            <w:tcW w:w="4412" w:type="dxa"/>
            <w:vAlign w:val="center"/>
          </w:tcPr>
          <w:p w14:paraId="66075C29" w14:textId="77777777" w:rsidR="00D14025" w:rsidRPr="000C1A53" w:rsidRDefault="00D14025" w:rsidP="006151C2">
            <w:pPr>
              <w:pStyle w:val="Tablecolhead"/>
            </w:pPr>
            <w:r w:rsidRPr="000C1A53">
              <w:t>Lead/partner</w:t>
            </w:r>
          </w:p>
        </w:tc>
        <w:tc>
          <w:tcPr>
            <w:tcW w:w="1679" w:type="dxa"/>
            <w:vAlign w:val="center"/>
          </w:tcPr>
          <w:p w14:paraId="43678DE0" w14:textId="4779D501" w:rsidR="00D14025" w:rsidRPr="000C1A53" w:rsidRDefault="00D14025" w:rsidP="006151C2">
            <w:pPr>
              <w:pStyle w:val="Tablecolhead"/>
            </w:pPr>
            <w:r w:rsidRPr="000C1A53">
              <w:t xml:space="preserve">Key </w:t>
            </w:r>
            <w:r>
              <w:t>d</w:t>
            </w:r>
            <w:r w:rsidRPr="000C1A53">
              <w:t>ates</w:t>
            </w:r>
          </w:p>
        </w:tc>
      </w:tr>
      <w:tr w:rsidR="00D14025" w:rsidRPr="00C956EA" w14:paraId="3A074E6A" w14:textId="77777777" w:rsidTr="009B54CE">
        <w:trPr>
          <w:trHeight w:val="2156"/>
        </w:trPr>
        <w:tc>
          <w:tcPr>
            <w:tcW w:w="3827" w:type="dxa"/>
          </w:tcPr>
          <w:p w14:paraId="7E2C1BD2" w14:textId="77777777" w:rsidR="00D14025" w:rsidRPr="00F1680B" w:rsidRDefault="00D14025" w:rsidP="002F384E">
            <w:pPr>
              <w:pStyle w:val="Tabletext"/>
              <w:numPr>
                <w:ilvl w:val="0"/>
                <w:numId w:val="22"/>
              </w:numPr>
              <w:ind w:left="316"/>
            </w:pPr>
            <w:r w:rsidRPr="00C956EA">
              <w:t>Develop an information package for permanent carers that outlines relevant roles and responsibilities, the assessment process, available supports and key information during the planning stages and once permanent care has been granted.</w:t>
            </w:r>
          </w:p>
        </w:tc>
        <w:tc>
          <w:tcPr>
            <w:tcW w:w="4536" w:type="dxa"/>
          </w:tcPr>
          <w:p w14:paraId="59A1BEC7" w14:textId="044711B9" w:rsidR="00D14025" w:rsidRPr="006C7919" w:rsidRDefault="00D14025" w:rsidP="006151C2">
            <w:pPr>
              <w:pStyle w:val="Tabletext"/>
            </w:pPr>
            <w:r w:rsidRPr="00C956EA">
              <w:rPr>
                <w:b/>
              </w:rPr>
              <w:t>Target:</w:t>
            </w:r>
            <w:r w:rsidRPr="00C956EA">
              <w:t xml:space="preserve"> All permanent carers have access to information about their roles, rights and responsibilities and supports available at each stage of the permanent care process</w:t>
            </w:r>
          </w:p>
        </w:tc>
        <w:tc>
          <w:tcPr>
            <w:tcW w:w="4412" w:type="dxa"/>
          </w:tcPr>
          <w:p w14:paraId="2D20C0F8" w14:textId="785D8117" w:rsidR="00D14025" w:rsidRPr="006C7919" w:rsidRDefault="00D14025" w:rsidP="006151C2">
            <w:pPr>
              <w:pStyle w:val="Tabletext"/>
              <w:rPr>
                <w:color w:val="000000" w:themeColor="text1"/>
              </w:rPr>
            </w:pPr>
            <w:r w:rsidRPr="006C7919">
              <w:rPr>
                <w:b/>
                <w:color w:val="000000" w:themeColor="text1"/>
              </w:rPr>
              <w:t xml:space="preserve">Lead: </w:t>
            </w:r>
            <w:r w:rsidRPr="006C7919">
              <w:rPr>
                <w:color w:val="000000" w:themeColor="text1"/>
              </w:rPr>
              <w:t>Care Services and Child Protection, Children, Families, Communities and Disability Division (the department)</w:t>
            </w:r>
          </w:p>
          <w:p w14:paraId="5C97BA6A" w14:textId="77777777" w:rsidR="00D14025" w:rsidRPr="006C7919" w:rsidRDefault="00D14025" w:rsidP="006151C2">
            <w:pPr>
              <w:pStyle w:val="Tabletext"/>
              <w:rPr>
                <w:rFonts w:cs="Arial"/>
                <w:color w:val="000000" w:themeColor="text1"/>
              </w:rPr>
            </w:pPr>
            <w:r w:rsidRPr="006C7919">
              <w:rPr>
                <w:rFonts w:cs="Arial"/>
                <w:b/>
                <w:color w:val="000000" w:themeColor="text1"/>
              </w:rPr>
              <w:t xml:space="preserve">Partner: </w:t>
            </w:r>
            <w:proofErr w:type="spellStart"/>
            <w:r w:rsidRPr="006C7919">
              <w:rPr>
                <w:rFonts w:cs="Arial"/>
                <w:color w:val="000000" w:themeColor="text1"/>
              </w:rPr>
              <w:t>PCAF</w:t>
            </w:r>
            <w:proofErr w:type="spellEnd"/>
          </w:p>
        </w:tc>
        <w:tc>
          <w:tcPr>
            <w:tcW w:w="1679" w:type="dxa"/>
          </w:tcPr>
          <w:p w14:paraId="43D769EC" w14:textId="77777777" w:rsidR="00D14025" w:rsidRPr="00C956EA" w:rsidRDefault="00D14025" w:rsidP="006151C2">
            <w:pPr>
              <w:pStyle w:val="Tabletext"/>
              <w:spacing w:line="259" w:lineRule="auto"/>
              <w:rPr>
                <w:szCs w:val="21"/>
              </w:rPr>
            </w:pPr>
            <w:r w:rsidRPr="2A8E3075">
              <w:rPr>
                <w:rFonts w:cs="Arial"/>
              </w:rPr>
              <w:t xml:space="preserve">June </w:t>
            </w:r>
            <w:r w:rsidRPr="2AB2DBCA">
              <w:rPr>
                <w:rFonts w:cs="Arial"/>
              </w:rPr>
              <w:t>2022</w:t>
            </w:r>
          </w:p>
        </w:tc>
      </w:tr>
      <w:tr w:rsidR="00D14025" w:rsidRPr="00C956EA" w14:paraId="28E5FD7E" w14:textId="77777777" w:rsidTr="009B54CE">
        <w:trPr>
          <w:trHeight w:val="1278"/>
        </w:trPr>
        <w:tc>
          <w:tcPr>
            <w:tcW w:w="3827" w:type="dxa"/>
          </w:tcPr>
          <w:p w14:paraId="5BA595F5" w14:textId="2E55F2DE" w:rsidR="00D14025" w:rsidRPr="00C956EA" w:rsidRDefault="00D14025" w:rsidP="002F384E">
            <w:pPr>
              <w:pStyle w:val="Tabletext"/>
              <w:numPr>
                <w:ilvl w:val="0"/>
                <w:numId w:val="22"/>
              </w:numPr>
              <w:ind w:left="316"/>
            </w:pPr>
            <w:r>
              <w:lastRenderedPageBreak/>
              <w:t>Expand Better Futures and Home Stretch eligibility to include young people subject to permanent care orders (and their carers where relevant).</w:t>
            </w:r>
          </w:p>
        </w:tc>
        <w:tc>
          <w:tcPr>
            <w:tcW w:w="4536" w:type="dxa"/>
          </w:tcPr>
          <w:p w14:paraId="35B706F8" w14:textId="357F86A7" w:rsidR="00D14025" w:rsidRPr="006C7919" w:rsidRDefault="00D14025" w:rsidP="006151C2">
            <w:pPr>
              <w:pStyle w:val="Tabletext"/>
            </w:pPr>
            <w:r w:rsidRPr="00C956EA">
              <w:rPr>
                <w:b/>
              </w:rPr>
              <w:t>Target:</w:t>
            </w:r>
            <w:r w:rsidRPr="00C956EA">
              <w:t xml:space="preserve"> All </w:t>
            </w:r>
            <w:r>
              <w:t>young people subject to permanent care orders are referred to Better Futures at 15 years and nine months and to Home Stretch immediately prior to their 18</w:t>
            </w:r>
            <w:r w:rsidRPr="006151C2">
              <w:t>th</w:t>
            </w:r>
            <w:r>
              <w:t xml:space="preserve"> birthday and experience a gradual and supported transition to adulthood</w:t>
            </w:r>
          </w:p>
        </w:tc>
        <w:tc>
          <w:tcPr>
            <w:tcW w:w="4412" w:type="dxa"/>
          </w:tcPr>
          <w:p w14:paraId="499337ED" w14:textId="3A7390B5" w:rsidR="00D14025" w:rsidRPr="006C7919" w:rsidRDefault="00D14025" w:rsidP="006151C2">
            <w:pPr>
              <w:pStyle w:val="Tabletext"/>
              <w:rPr>
                <w:color w:val="000000" w:themeColor="text1"/>
              </w:rPr>
            </w:pPr>
            <w:r w:rsidRPr="006C7919">
              <w:rPr>
                <w:b/>
                <w:color w:val="000000" w:themeColor="text1"/>
              </w:rPr>
              <w:t xml:space="preserve">Lead: </w:t>
            </w:r>
            <w:r w:rsidRPr="006C7919">
              <w:rPr>
                <w:bCs/>
                <w:color w:val="000000" w:themeColor="text1"/>
              </w:rPr>
              <w:t xml:space="preserve">Transitions from Care – </w:t>
            </w:r>
            <w:r w:rsidRPr="006C7919">
              <w:rPr>
                <w:color w:val="000000" w:themeColor="text1"/>
              </w:rPr>
              <w:t xml:space="preserve">Child Protection, Children, Families, Communities and Disability Division (the department) </w:t>
            </w:r>
          </w:p>
          <w:p w14:paraId="2FD56527" w14:textId="77777777" w:rsidR="00D14025" w:rsidRPr="006C7919" w:rsidRDefault="00D14025" w:rsidP="006151C2">
            <w:pPr>
              <w:pStyle w:val="Tabletext"/>
              <w:rPr>
                <w:b/>
                <w:color w:val="000000" w:themeColor="text1"/>
              </w:rPr>
            </w:pPr>
            <w:r w:rsidRPr="006C7919">
              <w:rPr>
                <w:rFonts w:cs="Arial"/>
                <w:b/>
                <w:color w:val="000000" w:themeColor="text1"/>
              </w:rPr>
              <w:t xml:space="preserve">Partner: </w:t>
            </w:r>
            <w:proofErr w:type="spellStart"/>
            <w:r w:rsidRPr="006C7919">
              <w:rPr>
                <w:rFonts w:cs="Arial"/>
                <w:color w:val="000000" w:themeColor="text1"/>
              </w:rPr>
              <w:t>PCAF</w:t>
            </w:r>
            <w:proofErr w:type="spellEnd"/>
          </w:p>
        </w:tc>
        <w:tc>
          <w:tcPr>
            <w:tcW w:w="1679" w:type="dxa"/>
          </w:tcPr>
          <w:p w14:paraId="28964BC8" w14:textId="77777777" w:rsidR="00D14025" w:rsidRPr="2A8E3075" w:rsidRDefault="00D14025" w:rsidP="006151C2">
            <w:pPr>
              <w:pStyle w:val="Tabletext"/>
              <w:spacing w:line="259" w:lineRule="auto"/>
              <w:rPr>
                <w:rFonts w:cs="Arial"/>
              </w:rPr>
            </w:pPr>
            <w:r>
              <w:rPr>
                <w:rFonts w:cs="Arial"/>
              </w:rPr>
              <w:t>July 2021</w:t>
            </w:r>
          </w:p>
        </w:tc>
      </w:tr>
    </w:tbl>
    <w:p w14:paraId="350BC45D" w14:textId="77777777" w:rsidR="002F384E" w:rsidRDefault="002F384E" w:rsidP="00501CA2">
      <w:pPr>
        <w:pStyle w:val="Body"/>
      </w:pPr>
      <w:r>
        <w:br w:type="page"/>
      </w:r>
    </w:p>
    <w:p w14:paraId="16810BBD" w14:textId="0D0A2523" w:rsidR="002F384E" w:rsidRDefault="002F384E" w:rsidP="002F384E">
      <w:pPr>
        <w:pStyle w:val="Heading1"/>
      </w:pPr>
      <w:bookmarkStart w:id="31" w:name="_Toc77321774"/>
      <w:r>
        <w:lastRenderedPageBreak/>
        <w:t xml:space="preserve">Appendix </w:t>
      </w:r>
      <w:r w:rsidR="00842E1E">
        <w:t>1</w:t>
      </w:r>
      <w:r>
        <w:t>: Sector</w:t>
      </w:r>
      <w:r w:rsidR="00731A9C">
        <w:t>-</w:t>
      </w:r>
      <w:r>
        <w:t>led initiatives</w:t>
      </w:r>
      <w:bookmarkEnd w:id="31"/>
    </w:p>
    <w:p w14:paraId="262A9AF9" w14:textId="30240520" w:rsidR="002F384E" w:rsidRDefault="002F384E" w:rsidP="002F384E">
      <w:pPr>
        <w:pStyle w:val="Body"/>
      </w:pPr>
      <w:r>
        <w:t>The following sector</w:t>
      </w:r>
      <w:r w:rsidR="003D081B">
        <w:t>-</w:t>
      </w:r>
      <w:r>
        <w:t xml:space="preserve">led initiatives have been provided by the </w:t>
      </w:r>
      <w:r w:rsidR="003D081B">
        <w:t>o</w:t>
      </w:r>
      <w:r>
        <w:t>ut</w:t>
      </w:r>
      <w:r w:rsidR="003D081B">
        <w:t>-</w:t>
      </w:r>
      <w:r>
        <w:t>of</w:t>
      </w:r>
      <w:r w:rsidR="003D081B">
        <w:t>-h</w:t>
      </w:r>
      <w:r>
        <w:t xml:space="preserve">ome </w:t>
      </w:r>
      <w:r w:rsidR="003D081B">
        <w:t>c</w:t>
      </w:r>
      <w:r>
        <w:t xml:space="preserve">are </w:t>
      </w:r>
      <w:r w:rsidR="003D081B">
        <w:t>p</w:t>
      </w:r>
      <w:r>
        <w:t xml:space="preserve">roviders forum as examples of sector-led activity that contributes to desired outcomes of the </w:t>
      </w:r>
      <w:r w:rsidRPr="006151C2">
        <w:rPr>
          <w:i/>
          <w:iCs/>
        </w:rPr>
        <w:t xml:space="preserve">Strong </w:t>
      </w:r>
      <w:r w:rsidR="00C573EC" w:rsidRPr="006151C2">
        <w:rPr>
          <w:i/>
          <w:iCs/>
        </w:rPr>
        <w:t>c</w:t>
      </w:r>
      <w:r w:rsidRPr="006151C2">
        <w:rPr>
          <w:i/>
          <w:iCs/>
        </w:rPr>
        <w:t xml:space="preserve">arers, </w:t>
      </w:r>
      <w:r w:rsidR="00C573EC" w:rsidRPr="006151C2">
        <w:rPr>
          <w:i/>
          <w:iCs/>
        </w:rPr>
        <w:t>s</w:t>
      </w:r>
      <w:r w:rsidRPr="006151C2">
        <w:rPr>
          <w:i/>
          <w:iCs/>
        </w:rPr>
        <w:t xml:space="preserve">tronger </w:t>
      </w:r>
      <w:r w:rsidR="00C573EC" w:rsidRPr="006151C2">
        <w:rPr>
          <w:i/>
          <w:iCs/>
        </w:rPr>
        <w:t>c</w:t>
      </w:r>
      <w:r w:rsidRPr="006151C2">
        <w:rPr>
          <w:i/>
          <w:iCs/>
        </w:rPr>
        <w:t xml:space="preserve">hildren </w:t>
      </w:r>
      <w:r w:rsidR="008E4DD4" w:rsidRPr="00C573EC">
        <w:t>c</w:t>
      </w:r>
      <w:r w:rsidRPr="00C573EC">
        <w:t xml:space="preserve">arer </w:t>
      </w:r>
      <w:r w:rsidR="008E4DD4" w:rsidRPr="00C573EC">
        <w:t>s</w:t>
      </w:r>
      <w:r w:rsidRPr="00C573EC">
        <w:t xml:space="preserve">trategy and </w:t>
      </w:r>
      <w:r w:rsidR="008E4DD4" w:rsidRPr="00C573EC">
        <w:t>a</w:t>
      </w:r>
      <w:r w:rsidRPr="00C573EC">
        <w:t xml:space="preserve">ction </w:t>
      </w:r>
      <w:r w:rsidR="008E4DD4" w:rsidRPr="00C573EC">
        <w:t>p</w:t>
      </w:r>
      <w:r w:rsidRPr="00C573EC">
        <w:t xml:space="preserve">lan </w:t>
      </w:r>
      <w:r w:rsidR="00C573EC">
        <w:t xml:space="preserve">for </w:t>
      </w:r>
      <w:r w:rsidRPr="001940DF">
        <w:t>2021</w:t>
      </w:r>
      <w:r w:rsidR="00731A9C" w:rsidRPr="00C573EC">
        <w:t>–</w:t>
      </w:r>
      <w:r w:rsidRPr="00C573EC">
        <w:t>22.</w:t>
      </w:r>
    </w:p>
    <w:p w14:paraId="6B961BDD" w14:textId="75EE92C1" w:rsidR="002F384E" w:rsidRDefault="002F384E" w:rsidP="002F384E">
      <w:pPr>
        <w:pStyle w:val="Heading2"/>
      </w:pPr>
      <w:bookmarkStart w:id="32" w:name="_Toc77321775"/>
      <w:r>
        <w:t xml:space="preserve">Goal 1: </w:t>
      </w:r>
      <w:r w:rsidR="002A7652">
        <w:t>Finding children a home</w:t>
      </w:r>
      <w:bookmarkEnd w:id="32"/>
    </w:p>
    <w:tbl>
      <w:tblPr>
        <w:tblStyle w:val="TableGrid"/>
        <w:tblW w:w="14596" w:type="dxa"/>
        <w:tblLook w:val="04A0" w:firstRow="1" w:lastRow="0" w:firstColumn="1" w:lastColumn="0" w:noHBand="0" w:noVBand="1"/>
      </w:tblPr>
      <w:tblGrid>
        <w:gridCol w:w="802"/>
        <w:gridCol w:w="11258"/>
        <w:gridCol w:w="2536"/>
      </w:tblGrid>
      <w:tr w:rsidR="002E0B78" w:rsidRPr="00315252" w14:paraId="782C44B8" w14:textId="77777777" w:rsidTr="000E59E9">
        <w:trPr>
          <w:tblHeader/>
        </w:trPr>
        <w:tc>
          <w:tcPr>
            <w:tcW w:w="802" w:type="dxa"/>
          </w:tcPr>
          <w:p w14:paraId="46C5C6D9" w14:textId="63127E31" w:rsidR="002E0B78" w:rsidRPr="006151C2" w:rsidRDefault="001940DF">
            <w:pPr>
              <w:pStyle w:val="Tablecolhead"/>
            </w:pPr>
            <w:r>
              <w:t>No.</w:t>
            </w:r>
          </w:p>
        </w:tc>
        <w:tc>
          <w:tcPr>
            <w:tcW w:w="11258" w:type="dxa"/>
          </w:tcPr>
          <w:p w14:paraId="12432106" w14:textId="4367B428" w:rsidR="002E0B78" w:rsidRPr="006151C2" w:rsidRDefault="00731A9C">
            <w:pPr>
              <w:pStyle w:val="Tablecolhead"/>
            </w:pPr>
            <w:r w:rsidRPr="006151C2">
              <w:t>Initiative</w:t>
            </w:r>
          </w:p>
        </w:tc>
        <w:tc>
          <w:tcPr>
            <w:tcW w:w="2536" w:type="dxa"/>
          </w:tcPr>
          <w:p w14:paraId="34569203" w14:textId="77777777" w:rsidR="002E0B78" w:rsidRPr="006151C2" w:rsidRDefault="002E0B78">
            <w:pPr>
              <w:pStyle w:val="Tablecolhead"/>
            </w:pPr>
            <w:r w:rsidRPr="006151C2">
              <w:t xml:space="preserve">Lead agency </w:t>
            </w:r>
          </w:p>
        </w:tc>
      </w:tr>
      <w:tr w:rsidR="002F384E" w:rsidRPr="00315252" w14:paraId="5BDB043A" w14:textId="77777777" w:rsidTr="000E59E9">
        <w:tc>
          <w:tcPr>
            <w:tcW w:w="802" w:type="dxa"/>
          </w:tcPr>
          <w:p w14:paraId="5555398F" w14:textId="77777777" w:rsidR="002F384E" w:rsidRPr="00315252" w:rsidRDefault="002F384E" w:rsidP="006151C2">
            <w:pPr>
              <w:pStyle w:val="Tabletext"/>
            </w:pPr>
            <w:r>
              <w:t>1</w:t>
            </w:r>
          </w:p>
        </w:tc>
        <w:tc>
          <w:tcPr>
            <w:tcW w:w="11258" w:type="dxa"/>
          </w:tcPr>
          <w:p w14:paraId="418E0063" w14:textId="77777777" w:rsidR="002F384E" w:rsidRPr="00315252" w:rsidRDefault="002F384E" w:rsidP="006151C2">
            <w:pPr>
              <w:pStyle w:val="Tabletext"/>
            </w:pPr>
            <w:r>
              <w:t>Fostering Connections</w:t>
            </w:r>
          </w:p>
        </w:tc>
        <w:tc>
          <w:tcPr>
            <w:tcW w:w="2536" w:type="dxa"/>
          </w:tcPr>
          <w:p w14:paraId="7FB19CD8" w14:textId="7FA193C9" w:rsidR="002F384E" w:rsidRPr="00315252" w:rsidRDefault="002F384E" w:rsidP="006151C2">
            <w:pPr>
              <w:pStyle w:val="Tabletext"/>
            </w:pPr>
            <w:r>
              <w:t>Centre for Excellence in Child and Family Welfare</w:t>
            </w:r>
          </w:p>
        </w:tc>
      </w:tr>
      <w:tr w:rsidR="002F384E" w:rsidRPr="00315252" w14:paraId="54372FAA" w14:textId="77777777" w:rsidTr="000E59E9">
        <w:tc>
          <w:tcPr>
            <w:tcW w:w="802" w:type="dxa"/>
          </w:tcPr>
          <w:p w14:paraId="7C3E055A" w14:textId="77777777" w:rsidR="002F384E" w:rsidRPr="00315252" w:rsidRDefault="002F384E" w:rsidP="006151C2">
            <w:pPr>
              <w:pStyle w:val="Tabletext"/>
            </w:pPr>
            <w:r>
              <w:t>2</w:t>
            </w:r>
          </w:p>
        </w:tc>
        <w:tc>
          <w:tcPr>
            <w:tcW w:w="11258" w:type="dxa"/>
          </w:tcPr>
          <w:p w14:paraId="72603731" w14:textId="42579BA9" w:rsidR="002F384E" w:rsidRPr="00315252" w:rsidRDefault="002F384E" w:rsidP="006151C2">
            <w:pPr>
              <w:pStyle w:val="Tabletext"/>
            </w:pPr>
            <w:r w:rsidRPr="00315252">
              <w:t xml:space="preserve">Review of </w:t>
            </w:r>
            <w:r w:rsidR="001940DF">
              <w:t>f</w:t>
            </w:r>
            <w:r w:rsidRPr="00315252">
              <w:t xml:space="preserve">oster </w:t>
            </w:r>
            <w:r w:rsidR="001940DF">
              <w:t>c</w:t>
            </w:r>
            <w:r w:rsidRPr="00315252">
              <w:t>are strategy through lens of lived experience</w:t>
            </w:r>
          </w:p>
        </w:tc>
        <w:tc>
          <w:tcPr>
            <w:tcW w:w="2536" w:type="dxa"/>
          </w:tcPr>
          <w:p w14:paraId="70324969" w14:textId="77777777" w:rsidR="002F384E" w:rsidRPr="00315252" w:rsidRDefault="002F384E" w:rsidP="006151C2">
            <w:pPr>
              <w:pStyle w:val="Tabletext"/>
            </w:pPr>
            <w:r w:rsidRPr="00315252">
              <w:t>Berry Street</w:t>
            </w:r>
          </w:p>
        </w:tc>
      </w:tr>
      <w:tr w:rsidR="002F384E" w:rsidRPr="00315252" w14:paraId="33613C7B" w14:textId="77777777" w:rsidTr="000E59E9">
        <w:tc>
          <w:tcPr>
            <w:tcW w:w="802" w:type="dxa"/>
          </w:tcPr>
          <w:p w14:paraId="642C6399" w14:textId="77777777" w:rsidR="002F384E" w:rsidRPr="00315252" w:rsidRDefault="002F384E" w:rsidP="006151C2">
            <w:pPr>
              <w:pStyle w:val="Tabletext"/>
            </w:pPr>
            <w:r>
              <w:t>3</w:t>
            </w:r>
          </w:p>
        </w:tc>
        <w:tc>
          <w:tcPr>
            <w:tcW w:w="11258" w:type="dxa"/>
          </w:tcPr>
          <w:p w14:paraId="15F5D26E" w14:textId="35FB8740" w:rsidR="002F384E" w:rsidRPr="00315252" w:rsidRDefault="002F384E" w:rsidP="006151C2">
            <w:pPr>
              <w:pStyle w:val="Tabletext"/>
            </w:pPr>
            <w:r w:rsidRPr="00315252">
              <w:t>Digitise and create interactive recruitment and support activity</w:t>
            </w:r>
          </w:p>
        </w:tc>
        <w:tc>
          <w:tcPr>
            <w:tcW w:w="2536" w:type="dxa"/>
          </w:tcPr>
          <w:p w14:paraId="12968461" w14:textId="4DFCE501" w:rsidR="002F384E" w:rsidRPr="00315252" w:rsidRDefault="000F52AC" w:rsidP="006151C2">
            <w:pPr>
              <w:pStyle w:val="Tabletext"/>
            </w:pPr>
            <w:r w:rsidRPr="00315252">
              <w:t>Berry Street</w:t>
            </w:r>
          </w:p>
        </w:tc>
      </w:tr>
      <w:tr w:rsidR="002F384E" w:rsidRPr="00315252" w14:paraId="584ACA1B" w14:textId="77777777" w:rsidTr="000E59E9">
        <w:tc>
          <w:tcPr>
            <w:tcW w:w="802" w:type="dxa"/>
          </w:tcPr>
          <w:p w14:paraId="3459F9D9" w14:textId="77777777" w:rsidR="002F384E" w:rsidRPr="00315252" w:rsidRDefault="002F384E" w:rsidP="006151C2">
            <w:pPr>
              <w:pStyle w:val="Tabletext"/>
            </w:pPr>
            <w:r>
              <w:t>4</w:t>
            </w:r>
          </w:p>
        </w:tc>
        <w:tc>
          <w:tcPr>
            <w:tcW w:w="11258" w:type="dxa"/>
          </w:tcPr>
          <w:p w14:paraId="7AD2D863" w14:textId="0D806876" w:rsidR="002F384E" w:rsidRPr="00315252" w:rsidRDefault="002F384E" w:rsidP="006151C2">
            <w:pPr>
              <w:pStyle w:val="Tabletext"/>
            </w:pPr>
            <w:r w:rsidRPr="00315252">
              <w:t>Exploration of the Teaching Family Model in foster care</w:t>
            </w:r>
          </w:p>
        </w:tc>
        <w:tc>
          <w:tcPr>
            <w:tcW w:w="2536" w:type="dxa"/>
          </w:tcPr>
          <w:p w14:paraId="05C45703" w14:textId="79EA249C" w:rsidR="002F384E" w:rsidRPr="00315252" w:rsidRDefault="000F52AC" w:rsidP="006151C2">
            <w:pPr>
              <w:pStyle w:val="Tabletext"/>
            </w:pPr>
            <w:r w:rsidRPr="00315252">
              <w:t>Berry Street</w:t>
            </w:r>
          </w:p>
        </w:tc>
      </w:tr>
      <w:tr w:rsidR="002F384E" w:rsidRPr="00315252" w14:paraId="4F7D9524" w14:textId="77777777" w:rsidTr="000E59E9">
        <w:tc>
          <w:tcPr>
            <w:tcW w:w="802" w:type="dxa"/>
          </w:tcPr>
          <w:p w14:paraId="48385A9B" w14:textId="77777777" w:rsidR="002F384E" w:rsidRPr="00315252" w:rsidRDefault="002F384E" w:rsidP="006151C2">
            <w:pPr>
              <w:pStyle w:val="Tabletext"/>
            </w:pPr>
            <w:r>
              <w:t>5</w:t>
            </w:r>
          </w:p>
        </w:tc>
        <w:tc>
          <w:tcPr>
            <w:tcW w:w="11258" w:type="dxa"/>
          </w:tcPr>
          <w:p w14:paraId="34F8BC42" w14:textId="123431EA" w:rsidR="002F384E" w:rsidRPr="00315252" w:rsidRDefault="002F384E" w:rsidP="006151C2">
            <w:pPr>
              <w:pStyle w:val="Tabletext"/>
            </w:pPr>
            <w:r w:rsidRPr="00315252">
              <w:t>Advertising campaign to recruit prospective carers, both locally and across the state</w:t>
            </w:r>
          </w:p>
        </w:tc>
        <w:tc>
          <w:tcPr>
            <w:tcW w:w="2536" w:type="dxa"/>
          </w:tcPr>
          <w:p w14:paraId="455B028C" w14:textId="77777777" w:rsidR="002F384E" w:rsidRPr="00315252" w:rsidRDefault="002F384E" w:rsidP="006151C2">
            <w:pPr>
              <w:pStyle w:val="Tabletext"/>
            </w:pPr>
            <w:r w:rsidRPr="00315252">
              <w:t>Uniting</w:t>
            </w:r>
          </w:p>
        </w:tc>
      </w:tr>
      <w:tr w:rsidR="002F384E" w:rsidRPr="00315252" w14:paraId="3C282DB8" w14:textId="77777777" w:rsidTr="000E59E9">
        <w:tc>
          <w:tcPr>
            <w:tcW w:w="802" w:type="dxa"/>
          </w:tcPr>
          <w:p w14:paraId="1FCF6F94" w14:textId="77777777" w:rsidR="002F384E" w:rsidRPr="00315252" w:rsidRDefault="002F384E" w:rsidP="006151C2">
            <w:pPr>
              <w:pStyle w:val="Tabletext"/>
            </w:pPr>
            <w:r>
              <w:t>6</w:t>
            </w:r>
          </w:p>
        </w:tc>
        <w:tc>
          <w:tcPr>
            <w:tcW w:w="11258" w:type="dxa"/>
          </w:tcPr>
          <w:p w14:paraId="73F85103" w14:textId="776B9693" w:rsidR="002F384E" w:rsidRPr="00315252" w:rsidRDefault="002F384E" w:rsidP="006151C2">
            <w:pPr>
              <w:pStyle w:val="Tabletext"/>
            </w:pPr>
            <w:r w:rsidRPr="00315252">
              <w:t>Appointed a project worker to analyse what is working well across our Uniting programs, and what can we improve to attract and retain carers</w:t>
            </w:r>
          </w:p>
        </w:tc>
        <w:tc>
          <w:tcPr>
            <w:tcW w:w="2536" w:type="dxa"/>
          </w:tcPr>
          <w:p w14:paraId="1848CE89" w14:textId="4A3F84C7" w:rsidR="002F384E" w:rsidRPr="00315252" w:rsidRDefault="000F52AC" w:rsidP="006151C2">
            <w:pPr>
              <w:pStyle w:val="Tabletext"/>
            </w:pPr>
            <w:r w:rsidRPr="00115349">
              <w:t>Uniting</w:t>
            </w:r>
          </w:p>
        </w:tc>
      </w:tr>
      <w:tr w:rsidR="002F384E" w:rsidRPr="00315252" w14:paraId="2A9DFA7F" w14:textId="77777777" w:rsidTr="000E59E9">
        <w:tc>
          <w:tcPr>
            <w:tcW w:w="802" w:type="dxa"/>
          </w:tcPr>
          <w:p w14:paraId="6C6EBE6A" w14:textId="77777777" w:rsidR="002F384E" w:rsidRDefault="002F384E" w:rsidP="006151C2">
            <w:pPr>
              <w:pStyle w:val="Tabletext"/>
            </w:pPr>
            <w:r>
              <w:t>7</w:t>
            </w:r>
          </w:p>
        </w:tc>
        <w:tc>
          <w:tcPr>
            <w:tcW w:w="11258" w:type="dxa"/>
          </w:tcPr>
          <w:p w14:paraId="6F8BC8CA" w14:textId="77777777" w:rsidR="002F384E" w:rsidRDefault="002F384E" w:rsidP="006151C2">
            <w:pPr>
              <w:pStyle w:val="Tabletext"/>
            </w:pPr>
            <w:r>
              <w:t>Segmentation Project</w:t>
            </w:r>
          </w:p>
          <w:p w14:paraId="60A2D6F5" w14:textId="77777777" w:rsidR="002F384E" w:rsidRDefault="002F384E" w:rsidP="006151C2">
            <w:pPr>
              <w:pStyle w:val="Tablebullet1"/>
            </w:pPr>
            <w:r>
              <w:t>Reviewing foster carer profiles</w:t>
            </w:r>
          </w:p>
          <w:p w14:paraId="621D4C4B" w14:textId="77777777" w:rsidR="002F384E" w:rsidRDefault="002F384E" w:rsidP="006151C2">
            <w:pPr>
              <w:pStyle w:val="Tablebullet1"/>
            </w:pPr>
            <w:r>
              <w:t>Motivations, triggers and trends for particular cohorts</w:t>
            </w:r>
          </w:p>
          <w:p w14:paraId="1904CA8A" w14:textId="45EA73F3" w:rsidR="002F384E" w:rsidRPr="00315252" w:rsidRDefault="002F384E" w:rsidP="006151C2">
            <w:pPr>
              <w:pStyle w:val="Tablebullet1"/>
            </w:pPr>
            <w:r>
              <w:t>Across</w:t>
            </w:r>
            <w:r w:rsidR="002702EC">
              <w:t>-</w:t>
            </w:r>
            <w:r>
              <w:t>agency approach</w:t>
            </w:r>
          </w:p>
        </w:tc>
        <w:tc>
          <w:tcPr>
            <w:tcW w:w="2536" w:type="dxa"/>
          </w:tcPr>
          <w:p w14:paraId="523DDEED" w14:textId="06F6A62F" w:rsidR="002F384E" w:rsidRPr="00315252" w:rsidRDefault="002F384E" w:rsidP="006151C2">
            <w:pPr>
              <w:pStyle w:val="Tabletext"/>
            </w:pPr>
            <w:r>
              <w:t>MacKillop Family Services</w:t>
            </w:r>
          </w:p>
        </w:tc>
      </w:tr>
      <w:tr w:rsidR="002F384E" w14:paraId="5754EC0E" w14:textId="77777777" w:rsidTr="000E59E9">
        <w:tc>
          <w:tcPr>
            <w:tcW w:w="802" w:type="dxa"/>
          </w:tcPr>
          <w:p w14:paraId="099FB028" w14:textId="77777777" w:rsidR="002F384E" w:rsidRDefault="002F384E" w:rsidP="006151C2">
            <w:pPr>
              <w:pStyle w:val="Tabletext"/>
            </w:pPr>
            <w:r>
              <w:t>8</w:t>
            </w:r>
          </w:p>
        </w:tc>
        <w:tc>
          <w:tcPr>
            <w:tcW w:w="11258" w:type="dxa"/>
          </w:tcPr>
          <w:p w14:paraId="4E35B616" w14:textId="77777777" w:rsidR="002F384E" w:rsidRDefault="002F384E" w:rsidP="006151C2">
            <w:pPr>
              <w:pStyle w:val="Tabletext"/>
            </w:pPr>
            <w:r>
              <w:t>Foster Care Spotlight</w:t>
            </w:r>
          </w:p>
          <w:p w14:paraId="7D9755BC" w14:textId="4E6F00A0" w:rsidR="002F384E" w:rsidRDefault="002F384E" w:rsidP="006151C2">
            <w:pPr>
              <w:pStyle w:val="Tabletext"/>
            </w:pPr>
            <w:r>
              <w:t xml:space="preserve">The project will focus on foster carer experiences at MacKillop. The overarching goal of the project is to better understand how we support, develop and retain our carers, which ultimately leads to sustained positive outcomes and stability for the children and young people in our care. Throughout the project, </w:t>
            </w:r>
            <w:r>
              <w:lastRenderedPageBreak/>
              <w:t>more objectives and strategies may be identified, but ultimately the focus is on how MacKillop supports carers to support the children in their care.</w:t>
            </w:r>
          </w:p>
        </w:tc>
        <w:tc>
          <w:tcPr>
            <w:tcW w:w="2536" w:type="dxa"/>
          </w:tcPr>
          <w:p w14:paraId="31C11525" w14:textId="60226A45" w:rsidR="002F384E" w:rsidRDefault="000F52AC" w:rsidP="006151C2">
            <w:pPr>
              <w:pStyle w:val="Tabletext"/>
            </w:pPr>
            <w:r>
              <w:lastRenderedPageBreak/>
              <w:t>MacKillop Family Services</w:t>
            </w:r>
          </w:p>
        </w:tc>
      </w:tr>
      <w:tr w:rsidR="002F384E" w14:paraId="0C9B74AA" w14:textId="77777777" w:rsidTr="000E59E9">
        <w:tc>
          <w:tcPr>
            <w:tcW w:w="802" w:type="dxa"/>
          </w:tcPr>
          <w:p w14:paraId="6FF0B717" w14:textId="77777777" w:rsidR="002F384E" w:rsidRDefault="002F384E" w:rsidP="006151C2">
            <w:pPr>
              <w:pStyle w:val="Tabletext"/>
            </w:pPr>
            <w:r>
              <w:t>9</w:t>
            </w:r>
          </w:p>
        </w:tc>
        <w:tc>
          <w:tcPr>
            <w:tcW w:w="11258" w:type="dxa"/>
          </w:tcPr>
          <w:p w14:paraId="00ACDDAD" w14:textId="77777777" w:rsidR="002F384E" w:rsidRDefault="002F384E" w:rsidP="006151C2">
            <w:pPr>
              <w:pStyle w:val="Tabletext"/>
            </w:pPr>
            <w:r>
              <w:t>Carers Corner</w:t>
            </w:r>
          </w:p>
          <w:p w14:paraId="02C0F41E" w14:textId="3F9FD0F5" w:rsidR="002F384E" w:rsidRDefault="002F384E" w:rsidP="006151C2">
            <w:pPr>
              <w:pStyle w:val="Tabletext"/>
            </w:pPr>
            <w:r>
              <w:t xml:space="preserve">A virtual support platform developed during </w:t>
            </w:r>
            <w:r w:rsidR="00AA4E22">
              <w:t xml:space="preserve">the </w:t>
            </w:r>
            <w:r>
              <w:t>COVID</w:t>
            </w:r>
            <w:r w:rsidR="00AA4E22">
              <w:t>-19 pandemic</w:t>
            </w:r>
            <w:r>
              <w:t xml:space="preserve"> in an attempt to connect carers. This platform will continue to develop including:</w:t>
            </w:r>
          </w:p>
          <w:p w14:paraId="3F61D434" w14:textId="793FAC87" w:rsidR="002F384E" w:rsidRDefault="001940DF" w:rsidP="006151C2">
            <w:pPr>
              <w:pStyle w:val="Tablebullet1"/>
            </w:pPr>
            <w:r>
              <w:t>f</w:t>
            </w:r>
            <w:r w:rsidR="002F384E">
              <w:t>ace</w:t>
            </w:r>
            <w:r>
              <w:t>-</w:t>
            </w:r>
            <w:r w:rsidR="002F384E">
              <w:t>to</w:t>
            </w:r>
            <w:r>
              <w:t>-</w:t>
            </w:r>
            <w:r w:rsidR="002F384E">
              <w:t>face events</w:t>
            </w:r>
          </w:p>
          <w:p w14:paraId="2716A1CC" w14:textId="1ACAB0E1" w:rsidR="002F384E" w:rsidRDefault="001940DF" w:rsidP="006151C2">
            <w:pPr>
              <w:pStyle w:val="Tablebullet1"/>
            </w:pPr>
            <w:r>
              <w:t>s</w:t>
            </w:r>
            <w:r w:rsidR="002F384E">
              <w:t>pecialised topics for carers for improving practice</w:t>
            </w:r>
          </w:p>
          <w:p w14:paraId="2A49E49B" w14:textId="5DED875F" w:rsidR="002F384E" w:rsidRDefault="001940DF" w:rsidP="006151C2">
            <w:pPr>
              <w:pStyle w:val="Tablebullet1"/>
            </w:pPr>
            <w:r>
              <w:t>c</w:t>
            </w:r>
            <w:r w:rsidR="002F384E">
              <w:t>arer training</w:t>
            </w:r>
          </w:p>
          <w:p w14:paraId="6FD3CB73" w14:textId="52251FEA" w:rsidR="002F384E" w:rsidRDefault="001940DF" w:rsidP="006151C2">
            <w:pPr>
              <w:pStyle w:val="Tablebullet1"/>
            </w:pPr>
            <w:r>
              <w:t>r</w:t>
            </w:r>
            <w:r w:rsidR="002F384E">
              <w:t>esource platform</w:t>
            </w:r>
          </w:p>
        </w:tc>
        <w:tc>
          <w:tcPr>
            <w:tcW w:w="2536" w:type="dxa"/>
          </w:tcPr>
          <w:p w14:paraId="2B30DD03" w14:textId="2353C21C" w:rsidR="002F384E" w:rsidRDefault="000F52AC" w:rsidP="006151C2">
            <w:pPr>
              <w:pStyle w:val="Tabletext"/>
            </w:pPr>
            <w:r>
              <w:t>MacKillop Family Services</w:t>
            </w:r>
          </w:p>
        </w:tc>
      </w:tr>
      <w:tr w:rsidR="002F384E" w14:paraId="0FE87FE2" w14:textId="77777777" w:rsidTr="000E59E9">
        <w:tc>
          <w:tcPr>
            <w:tcW w:w="802" w:type="dxa"/>
          </w:tcPr>
          <w:p w14:paraId="42D7568E" w14:textId="77777777" w:rsidR="002F384E" w:rsidRDefault="002F384E" w:rsidP="006151C2">
            <w:pPr>
              <w:pStyle w:val="Tabletext"/>
            </w:pPr>
            <w:r>
              <w:t>10</w:t>
            </w:r>
          </w:p>
        </w:tc>
        <w:tc>
          <w:tcPr>
            <w:tcW w:w="11258" w:type="dxa"/>
          </w:tcPr>
          <w:p w14:paraId="5A205349" w14:textId="1FC4363B" w:rsidR="002F384E" w:rsidRDefault="002F384E" w:rsidP="006151C2">
            <w:pPr>
              <w:pStyle w:val="Tabletext"/>
            </w:pPr>
            <w:r>
              <w:t>Foster Care Plus and alternat</w:t>
            </w:r>
            <w:r w:rsidR="002702EC">
              <w:t>iv</w:t>
            </w:r>
            <w:r>
              <w:t xml:space="preserve">e </w:t>
            </w:r>
            <w:r w:rsidR="002702EC">
              <w:t>c</w:t>
            </w:r>
            <w:r>
              <w:t xml:space="preserve">are </w:t>
            </w:r>
            <w:r w:rsidR="002702EC">
              <w:t>m</w:t>
            </w:r>
            <w:r>
              <w:t>odels</w:t>
            </w:r>
          </w:p>
          <w:p w14:paraId="2527FF39" w14:textId="04D41B8E" w:rsidR="002F384E" w:rsidRDefault="002F384E" w:rsidP="006151C2">
            <w:pPr>
              <w:pStyle w:val="Tabletext"/>
            </w:pPr>
            <w:r>
              <w:t xml:space="preserve">Focus on developing </w:t>
            </w:r>
            <w:r w:rsidR="002702EC">
              <w:t xml:space="preserve">an </w:t>
            </w:r>
            <w:r>
              <w:t>alternat</w:t>
            </w:r>
            <w:r w:rsidR="002702EC">
              <w:t>iv</w:t>
            </w:r>
            <w:r>
              <w:t xml:space="preserve">e care model for identified complex young people, </w:t>
            </w:r>
            <w:r w:rsidR="000E52F4">
              <w:t>department-</w:t>
            </w:r>
            <w:r>
              <w:t>funded home-based care houses, Circle, looking and actively recruiting through creative ways</w:t>
            </w:r>
            <w:r w:rsidR="00DA62DD">
              <w:t>.</w:t>
            </w:r>
          </w:p>
        </w:tc>
        <w:tc>
          <w:tcPr>
            <w:tcW w:w="2536" w:type="dxa"/>
          </w:tcPr>
          <w:p w14:paraId="0A76F02C" w14:textId="5F4A69B0" w:rsidR="002F384E" w:rsidRDefault="000F52AC" w:rsidP="006151C2">
            <w:pPr>
              <w:pStyle w:val="Body"/>
              <w:rPr>
                <w:rFonts w:cs="Arial"/>
                <w:sz w:val="20"/>
              </w:rPr>
            </w:pPr>
            <w:r>
              <w:t>MacKillop Family Services</w:t>
            </w:r>
          </w:p>
        </w:tc>
      </w:tr>
      <w:tr w:rsidR="002F384E" w14:paraId="620654BA" w14:textId="77777777" w:rsidTr="000E59E9">
        <w:tc>
          <w:tcPr>
            <w:tcW w:w="802" w:type="dxa"/>
          </w:tcPr>
          <w:p w14:paraId="657EC7E8" w14:textId="77777777" w:rsidR="002F384E" w:rsidRDefault="002F384E" w:rsidP="006151C2">
            <w:pPr>
              <w:pStyle w:val="Tabletext"/>
            </w:pPr>
            <w:r>
              <w:t>11</w:t>
            </w:r>
          </w:p>
        </w:tc>
        <w:tc>
          <w:tcPr>
            <w:tcW w:w="11258" w:type="dxa"/>
          </w:tcPr>
          <w:p w14:paraId="4BC80212" w14:textId="77777777" w:rsidR="002F384E" w:rsidRDefault="002F384E" w:rsidP="006151C2">
            <w:pPr>
              <w:pStyle w:val="Tabletext"/>
            </w:pPr>
            <w:r>
              <w:t>Foster Care Colloquia</w:t>
            </w:r>
          </w:p>
          <w:p w14:paraId="530450DE" w14:textId="0D50CC2C" w:rsidR="002F384E" w:rsidRDefault="002F384E" w:rsidP="006151C2">
            <w:pPr>
              <w:pStyle w:val="Tabletext"/>
            </w:pPr>
            <w:r>
              <w:t>The purpose of the forum is ensuring consistent practice nationally across foster care programs to drive best practice in key areas of compliance, quality of care and advocacy for change. This is not a forum for operational matters but analysis, discussion and action changes required.</w:t>
            </w:r>
          </w:p>
        </w:tc>
        <w:tc>
          <w:tcPr>
            <w:tcW w:w="2536" w:type="dxa"/>
          </w:tcPr>
          <w:p w14:paraId="679F36CD" w14:textId="44C563A6" w:rsidR="002F384E" w:rsidRDefault="000F52AC" w:rsidP="006151C2">
            <w:pPr>
              <w:pStyle w:val="Body"/>
              <w:rPr>
                <w:rFonts w:cs="Arial"/>
                <w:sz w:val="20"/>
              </w:rPr>
            </w:pPr>
            <w:r>
              <w:t>MacKillop Family Services</w:t>
            </w:r>
          </w:p>
        </w:tc>
      </w:tr>
      <w:tr w:rsidR="002F384E" w14:paraId="411473AC" w14:textId="77777777" w:rsidTr="000E59E9">
        <w:tc>
          <w:tcPr>
            <w:tcW w:w="802" w:type="dxa"/>
          </w:tcPr>
          <w:p w14:paraId="27ED3FE2" w14:textId="77777777" w:rsidR="002F384E" w:rsidRDefault="002F384E" w:rsidP="006151C2">
            <w:pPr>
              <w:pStyle w:val="Tabletext"/>
            </w:pPr>
            <w:r>
              <w:t>12</w:t>
            </w:r>
          </w:p>
        </w:tc>
        <w:tc>
          <w:tcPr>
            <w:tcW w:w="11258" w:type="dxa"/>
          </w:tcPr>
          <w:p w14:paraId="53B8928C" w14:textId="77777777" w:rsidR="002F384E" w:rsidRDefault="002F384E" w:rsidP="006151C2">
            <w:pPr>
              <w:pStyle w:val="Tabletext"/>
            </w:pPr>
            <w:r>
              <w:t>Transition of new foster carers</w:t>
            </w:r>
          </w:p>
          <w:p w14:paraId="6ADAEFB4" w14:textId="209884DF" w:rsidR="002F384E" w:rsidRDefault="002F384E" w:rsidP="006151C2">
            <w:pPr>
              <w:pStyle w:val="Tabletext"/>
            </w:pPr>
            <w:r>
              <w:t xml:space="preserve">Project reviewing the transition of newly accredited foster carer households and </w:t>
            </w:r>
            <w:r w:rsidR="00F479A5">
              <w:t xml:space="preserve">a </w:t>
            </w:r>
            <w:r>
              <w:t>strategy developed in light of outcomes.</w:t>
            </w:r>
          </w:p>
        </w:tc>
        <w:tc>
          <w:tcPr>
            <w:tcW w:w="2536" w:type="dxa"/>
          </w:tcPr>
          <w:p w14:paraId="6C2ACD57" w14:textId="638CA18F" w:rsidR="002F384E" w:rsidRDefault="000F52AC" w:rsidP="006151C2">
            <w:pPr>
              <w:pStyle w:val="Body"/>
              <w:rPr>
                <w:rFonts w:cs="Arial"/>
                <w:sz w:val="20"/>
              </w:rPr>
            </w:pPr>
            <w:r>
              <w:t>MacKillop Family Services</w:t>
            </w:r>
          </w:p>
        </w:tc>
      </w:tr>
    </w:tbl>
    <w:p w14:paraId="291C0801" w14:textId="77777777" w:rsidR="00CA0DE8" w:rsidRDefault="00CA0DE8" w:rsidP="00CA0DE8">
      <w:pPr>
        <w:pStyle w:val="Body"/>
      </w:pPr>
    </w:p>
    <w:p w14:paraId="4D8FA65F" w14:textId="77777777" w:rsidR="00CA0DE8" w:rsidRDefault="00CA0DE8">
      <w:pPr>
        <w:spacing w:after="0" w:line="240" w:lineRule="auto"/>
        <w:rPr>
          <w:b/>
          <w:color w:val="201547"/>
          <w:sz w:val="32"/>
          <w:szCs w:val="28"/>
        </w:rPr>
      </w:pPr>
      <w:r>
        <w:br w:type="page"/>
      </w:r>
    </w:p>
    <w:p w14:paraId="2D3E7E65" w14:textId="336BE728" w:rsidR="002F384E" w:rsidRDefault="002F384E" w:rsidP="002F384E">
      <w:pPr>
        <w:pStyle w:val="Heading2"/>
      </w:pPr>
      <w:bookmarkStart w:id="33" w:name="_Toc77321776"/>
      <w:r>
        <w:lastRenderedPageBreak/>
        <w:t>Goal 2: Preparation for caring</w:t>
      </w:r>
      <w:bookmarkEnd w:id="33"/>
    </w:p>
    <w:tbl>
      <w:tblPr>
        <w:tblStyle w:val="TableGrid"/>
        <w:tblW w:w="14596" w:type="dxa"/>
        <w:tblLook w:val="04A0" w:firstRow="1" w:lastRow="0" w:firstColumn="1" w:lastColumn="0" w:noHBand="0" w:noVBand="1"/>
      </w:tblPr>
      <w:tblGrid>
        <w:gridCol w:w="789"/>
        <w:gridCol w:w="11255"/>
        <w:gridCol w:w="2552"/>
      </w:tblGrid>
      <w:tr w:rsidR="002E0B78" w:rsidRPr="00315252" w14:paraId="31E88147" w14:textId="77777777" w:rsidTr="000E59E9">
        <w:trPr>
          <w:tblHeader/>
        </w:trPr>
        <w:tc>
          <w:tcPr>
            <w:tcW w:w="789" w:type="dxa"/>
          </w:tcPr>
          <w:p w14:paraId="1B759DB7" w14:textId="24F13B95" w:rsidR="002E0B78" w:rsidRPr="00315252" w:rsidRDefault="001940DF">
            <w:pPr>
              <w:pStyle w:val="Tablecolhead"/>
            </w:pPr>
            <w:r>
              <w:t>No.</w:t>
            </w:r>
          </w:p>
        </w:tc>
        <w:tc>
          <w:tcPr>
            <w:tcW w:w="11255" w:type="dxa"/>
          </w:tcPr>
          <w:p w14:paraId="5496EAC5" w14:textId="3724CC83" w:rsidR="002E0B78" w:rsidRPr="00315252" w:rsidRDefault="002E0B78">
            <w:pPr>
              <w:pStyle w:val="Tablecolhead"/>
            </w:pPr>
            <w:r w:rsidRPr="00315252">
              <w:t>Initiative</w:t>
            </w:r>
          </w:p>
        </w:tc>
        <w:tc>
          <w:tcPr>
            <w:tcW w:w="2552" w:type="dxa"/>
          </w:tcPr>
          <w:p w14:paraId="3CB975C9" w14:textId="77777777" w:rsidR="002E0B78" w:rsidRPr="00315252" w:rsidRDefault="002E0B78">
            <w:pPr>
              <w:pStyle w:val="Tablecolhead"/>
            </w:pPr>
            <w:r w:rsidRPr="00315252">
              <w:t xml:space="preserve">Lead agency </w:t>
            </w:r>
          </w:p>
        </w:tc>
      </w:tr>
      <w:tr w:rsidR="002F384E" w:rsidRPr="00315252" w14:paraId="41DA98D7" w14:textId="77777777" w:rsidTr="000E59E9">
        <w:tc>
          <w:tcPr>
            <w:tcW w:w="789" w:type="dxa"/>
          </w:tcPr>
          <w:p w14:paraId="3FB451CA" w14:textId="77777777" w:rsidR="002F384E" w:rsidRPr="00315252" w:rsidRDefault="002F384E" w:rsidP="006151C2">
            <w:pPr>
              <w:pStyle w:val="Tabletext"/>
            </w:pPr>
            <w:r w:rsidRPr="00315252">
              <w:t>1</w:t>
            </w:r>
          </w:p>
        </w:tc>
        <w:tc>
          <w:tcPr>
            <w:tcW w:w="11255" w:type="dxa"/>
          </w:tcPr>
          <w:p w14:paraId="03B299CA" w14:textId="02A19EE7" w:rsidR="002F384E" w:rsidRPr="00315252" w:rsidRDefault="002F384E" w:rsidP="006151C2">
            <w:pPr>
              <w:pStyle w:val="Tabletext"/>
            </w:pPr>
            <w:r w:rsidRPr="00315252">
              <w:t>Review of Foster Care strategy through</w:t>
            </w:r>
            <w:r w:rsidR="00F479A5">
              <w:t xml:space="preserve"> </w:t>
            </w:r>
            <w:r w:rsidRPr="00315252">
              <w:t>lens of lived experience</w:t>
            </w:r>
          </w:p>
        </w:tc>
        <w:tc>
          <w:tcPr>
            <w:tcW w:w="2552" w:type="dxa"/>
          </w:tcPr>
          <w:p w14:paraId="75C280F8" w14:textId="77777777" w:rsidR="002F384E" w:rsidRPr="00315252" w:rsidRDefault="002F384E" w:rsidP="006151C2">
            <w:pPr>
              <w:pStyle w:val="Tabletext"/>
            </w:pPr>
            <w:r w:rsidRPr="00315252">
              <w:t>Berry Street</w:t>
            </w:r>
          </w:p>
        </w:tc>
      </w:tr>
      <w:tr w:rsidR="002F384E" w:rsidRPr="00315252" w14:paraId="6C1845EA" w14:textId="77777777" w:rsidTr="000E59E9">
        <w:tc>
          <w:tcPr>
            <w:tcW w:w="789" w:type="dxa"/>
          </w:tcPr>
          <w:p w14:paraId="7A263590" w14:textId="77777777" w:rsidR="002F384E" w:rsidRPr="00315252" w:rsidRDefault="002F384E" w:rsidP="006151C2">
            <w:pPr>
              <w:pStyle w:val="Tabletext"/>
            </w:pPr>
            <w:r w:rsidRPr="00315252">
              <w:t>2</w:t>
            </w:r>
          </w:p>
        </w:tc>
        <w:tc>
          <w:tcPr>
            <w:tcW w:w="11255" w:type="dxa"/>
          </w:tcPr>
          <w:p w14:paraId="26E1BDC4" w14:textId="0D59B393" w:rsidR="002F384E" w:rsidRPr="00315252" w:rsidRDefault="002F384E" w:rsidP="006151C2">
            <w:pPr>
              <w:pStyle w:val="Tabletext"/>
            </w:pPr>
            <w:r w:rsidRPr="00315252">
              <w:t>Digitise and create interactive recruitment and support activity</w:t>
            </w:r>
          </w:p>
        </w:tc>
        <w:tc>
          <w:tcPr>
            <w:tcW w:w="2552" w:type="dxa"/>
            <w:tcBorders>
              <w:bottom w:val="single" w:sz="4" w:space="0" w:color="auto"/>
            </w:tcBorders>
          </w:tcPr>
          <w:p w14:paraId="3D39C3C6" w14:textId="268B7F4B" w:rsidR="002F384E" w:rsidRPr="00315252" w:rsidRDefault="000F52AC" w:rsidP="006151C2">
            <w:pPr>
              <w:pStyle w:val="Tabletext"/>
            </w:pPr>
            <w:r w:rsidRPr="00315252">
              <w:t>Berry Street</w:t>
            </w:r>
          </w:p>
        </w:tc>
      </w:tr>
      <w:tr w:rsidR="002F384E" w:rsidRPr="00315252" w14:paraId="679568F1" w14:textId="77777777" w:rsidTr="000E59E9">
        <w:tc>
          <w:tcPr>
            <w:tcW w:w="789" w:type="dxa"/>
          </w:tcPr>
          <w:p w14:paraId="7A3F0AAE" w14:textId="77777777" w:rsidR="002F384E" w:rsidRPr="00315252" w:rsidRDefault="002F384E" w:rsidP="006151C2">
            <w:pPr>
              <w:pStyle w:val="Tabletext"/>
            </w:pPr>
            <w:r w:rsidRPr="00315252">
              <w:t>3</w:t>
            </w:r>
          </w:p>
        </w:tc>
        <w:tc>
          <w:tcPr>
            <w:tcW w:w="11255" w:type="dxa"/>
          </w:tcPr>
          <w:p w14:paraId="5F89ABF8" w14:textId="77777777" w:rsidR="002F384E" w:rsidRPr="00315252" w:rsidRDefault="002F384E" w:rsidP="006151C2">
            <w:pPr>
              <w:pStyle w:val="Tabletext"/>
            </w:pPr>
            <w:r w:rsidRPr="00315252">
              <w:t xml:space="preserve">Providing carers with as much clarity and information as possible at the point of taking a child into care/placement </w:t>
            </w:r>
          </w:p>
          <w:p w14:paraId="3F97458D" w14:textId="350E069B" w:rsidR="002F384E" w:rsidRPr="00315252" w:rsidRDefault="002F384E" w:rsidP="006151C2">
            <w:pPr>
              <w:pStyle w:val="Tablebullet1"/>
            </w:pPr>
            <w:r w:rsidRPr="00315252">
              <w:t>Honouring the requirements/needs and confidence level of the carer</w:t>
            </w:r>
          </w:p>
          <w:p w14:paraId="295400C0" w14:textId="762042F8" w:rsidR="002F384E" w:rsidRPr="00315252" w:rsidRDefault="002F384E" w:rsidP="006151C2">
            <w:pPr>
              <w:pStyle w:val="Tablebullet1"/>
            </w:pPr>
            <w:r w:rsidRPr="00315252">
              <w:t>Maintaining a sound assessment of their skill level and capacity to care</w:t>
            </w:r>
          </w:p>
          <w:p w14:paraId="16AD8704" w14:textId="22E2BFC6" w:rsidR="002F384E" w:rsidRPr="00315252" w:rsidRDefault="002F384E" w:rsidP="006151C2">
            <w:pPr>
              <w:pStyle w:val="Tablebullet1"/>
            </w:pPr>
            <w:r w:rsidRPr="00315252">
              <w:t>Provi</w:t>
            </w:r>
            <w:r w:rsidR="00F479A5">
              <w:t>ding</w:t>
            </w:r>
            <w:r w:rsidRPr="00315252">
              <w:t xml:space="preserve"> strong advocacy for the needs of carers </w:t>
            </w:r>
            <w:r w:rsidR="00F479A5">
              <w:t>(</w:t>
            </w:r>
            <w:r w:rsidRPr="00315252">
              <w:t>need for respite, length of placement</w:t>
            </w:r>
            <w:r w:rsidR="00F479A5">
              <w:t>)</w:t>
            </w:r>
          </w:p>
          <w:p w14:paraId="1A215FF3" w14:textId="6FE3C39A" w:rsidR="002F384E" w:rsidRPr="00315252" w:rsidRDefault="002F384E" w:rsidP="006151C2">
            <w:pPr>
              <w:pStyle w:val="Tablebullet1"/>
            </w:pPr>
            <w:r w:rsidRPr="00315252">
              <w:t>Provi</w:t>
            </w:r>
            <w:r w:rsidR="00F479A5">
              <w:t>ding</w:t>
            </w:r>
            <w:r w:rsidRPr="00315252">
              <w:t xml:space="preserve"> additional support around </w:t>
            </w:r>
            <w:r w:rsidR="001D2708">
              <w:t xml:space="preserve">the </w:t>
            </w:r>
            <w:r w:rsidRPr="00315252">
              <w:t>placement</w:t>
            </w:r>
          </w:p>
          <w:p w14:paraId="0D6AA94C" w14:textId="46040A9E" w:rsidR="002F384E" w:rsidRPr="00315252" w:rsidRDefault="002F384E" w:rsidP="006151C2">
            <w:pPr>
              <w:pStyle w:val="Tablebullet1"/>
            </w:pPr>
            <w:r w:rsidRPr="00315252">
              <w:t>Provi</w:t>
            </w:r>
            <w:r w:rsidR="00F479A5">
              <w:t>ding</w:t>
            </w:r>
            <w:r w:rsidRPr="00315252">
              <w:t xml:space="preserve"> strong support during reviews and carer supervision</w:t>
            </w:r>
          </w:p>
        </w:tc>
        <w:tc>
          <w:tcPr>
            <w:tcW w:w="2552" w:type="dxa"/>
            <w:tcBorders>
              <w:bottom w:val="single" w:sz="4" w:space="0" w:color="auto"/>
            </w:tcBorders>
          </w:tcPr>
          <w:p w14:paraId="4FED8F0B" w14:textId="77777777" w:rsidR="002F384E" w:rsidRPr="00315252" w:rsidRDefault="002F384E" w:rsidP="006151C2">
            <w:pPr>
              <w:pStyle w:val="Tabletext"/>
            </w:pPr>
            <w:r w:rsidRPr="00315252">
              <w:t>Uniting</w:t>
            </w:r>
          </w:p>
        </w:tc>
      </w:tr>
    </w:tbl>
    <w:p w14:paraId="66CE4E01" w14:textId="6F332207" w:rsidR="002F384E" w:rsidRDefault="002F384E" w:rsidP="002F384E">
      <w:pPr>
        <w:pStyle w:val="Heading2"/>
      </w:pPr>
      <w:bookmarkStart w:id="34" w:name="_Toc77321777"/>
      <w:r>
        <w:t>Goal 3: Valuing, informing and empowering carers</w:t>
      </w:r>
      <w:bookmarkEnd w:id="34"/>
    </w:p>
    <w:tbl>
      <w:tblPr>
        <w:tblStyle w:val="TableGrid"/>
        <w:tblW w:w="14454" w:type="dxa"/>
        <w:tblLook w:val="04A0" w:firstRow="1" w:lastRow="0" w:firstColumn="1" w:lastColumn="0" w:noHBand="0" w:noVBand="1"/>
      </w:tblPr>
      <w:tblGrid>
        <w:gridCol w:w="789"/>
        <w:gridCol w:w="11255"/>
        <w:gridCol w:w="2410"/>
      </w:tblGrid>
      <w:tr w:rsidR="002E0B78" w:rsidRPr="0077608F" w14:paraId="5F2006F7" w14:textId="77777777" w:rsidTr="000E59E9">
        <w:trPr>
          <w:tblHeader/>
        </w:trPr>
        <w:tc>
          <w:tcPr>
            <w:tcW w:w="789" w:type="dxa"/>
          </w:tcPr>
          <w:p w14:paraId="43C71E3A" w14:textId="60B4B524" w:rsidR="002E0B78" w:rsidRPr="0077608F" w:rsidRDefault="001940DF">
            <w:pPr>
              <w:pStyle w:val="Tablecolhead"/>
            </w:pPr>
            <w:r>
              <w:t>No.</w:t>
            </w:r>
          </w:p>
        </w:tc>
        <w:tc>
          <w:tcPr>
            <w:tcW w:w="11255" w:type="dxa"/>
          </w:tcPr>
          <w:p w14:paraId="6BE53702" w14:textId="64A60C58" w:rsidR="002E0B78" w:rsidRPr="0077608F" w:rsidRDefault="002E0B78">
            <w:pPr>
              <w:pStyle w:val="Tablecolhead"/>
            </w:pPr>
            <w:r w:rsidRPr="0077608F">
              <w:t>Initiative</w:t>
            </w:r>
          </w:p>
        </w:tc>
        <w:tc>
          <w:tcPr>
            <w:tcW w:w="2410" w:type="dxa"/>
          </w:tcPr>
          <w:p w14:paraId="537C3592" w14:textId="77777777" w:rsidR="002E0B78" w:rsidRPr="0077608F" w:rsidRDefault="002E0B78">
            <w:pPr>
              <w:pStyle w:val="Tablecolhead"/>
            </w:pPr>
            <w:r w:rsidRPr="0077608F">
              <w:t xml:space="preserve">Lead agency </w:t>
            </w:r>
          </w:p>
        </w:tc>
      </w:tr>
      <w:tr w:rsidR="002F384E" w:rsidRPr="0077608F" w14:paraId="0164FB01" w14:textId="77777777" w:rsidTr="000E59E9">
        <w:tc>
          <w:tcPr>
            <w:tcW w:w="789" w:type="dxa"/>
          </w:tcPr>
          <w:p w14:paraId="6AB82545" w14:textId="77777777" w:rsidR="002F384E" w:rsidRPr="00115349" w:rsidRDefault="002F384E" w:rsidP="006151C2">
            <w:pPr>
              <w:pStyle w:val="Tabletext"/>
            </w:pPr>
            <w:r w:rsidRPr="00115349">
              <w:t>1</w:t>
            </w:r>
          </w:p>
        </w:tc>
        <w:tc>
          <w:tcPr>
            <w:tcW w:w="11255" w:type="dxa"/>
          </w:tcPr>
          <w:p w14:paraId="357AA55A" w14:textId="2418274B" w:rsidR="002F384E" w:rsidRPr="00115349" w:rsidRDefault="002F384E" w:rsidP="006151C2">
            <w:pPr>
              <w:pStyle w:val="Tabletext"/>
            </w:pPr>
            <w:r w:rsidRPr="00115349">
              <w:t>Exploration of the Teaching Family Model in foster care</w:t>
            </w:r>
          </w:p>
        </w:tc>
        <w:tc>
          <w:tcPr>
            <w:tcW w:w="2410" w:type="dxa"/>
          </w:tcPr>
          <w:p w14:paraId="3D264D01" w14:textId="77777777" w:rsidR="002F384E" w:rsidRPr="00115349" w:rsidRDefault="002F384E" w:rsidP="006151C2">
            <w:pPr>
              <w:pStyle w:val="Tabletext"/>
            </w:pPr>
            <w:r w:rsidRPr="00115349">
              <w:t>Berry Street</w:t>
            </w:r>
          </w:p>
        </w:tc>
      </w:tr>
      <w:tr w:rsidR="002F384E" w:rsidRPr="0077608F" w14:paraId="25551B1F" w14:textId="77777777" w:rsidTr="000E59E9">
        <w:tc>
          <w:tcPr>
            <w:tcW w:w="789" w:type="dxa"/>
          </w:tcPr>
          <w:p w14:paraId="19FE0E76" w14:textId="77777777" w:rsidR="002F384E" w:rsidRPr="00115349" w:rsidRDefault="002F384E" w:rsidP="006151C2">
            <w:pPr>
              <w:pStyle w:val="Tabletext"/>
            </w:pPr>
            <w:r w:rsidRPr="00115349">
              <w:t>2</w:t>
            </w:r>
          </w:p>
        </w:tc>
        <w:tc>
          <w:tcPr>
            <w:tcW w:w="11255" w:type="dxa"/>
          </w:tcPr>
          <w:p w14:paraId="427D8814" w14:textId="4DA81E32" w:rsidR="002F384E" w:rsidRPr="00115349" w:rsidRDefault="002F384E" w:rsidP="006151C2">
            <w:pPr>
              <w:pStyle w:val="Tabletext"/>
            </w:pPr>
            <w:r w:rsidRPr="00115349">
              <w:t>Digitise and create interactive recruitment and support activity</w:t>
            </w:r>
          </w:p>
        </w:tc>
        <w:tc>
          <w:tcPr>
            <w:tcW w:w="2410" w:type="dxa"/>
          </w:tcPr>
          <w:p w14:paraId="64DA49FB" w14:textId="509F1538" w:rsidR="002F384E" w:rsidRPr="00115349" w:rsidRDefault="000F52AC" w:rsidP="006151C2">
            <w:pPr>
              <w:pStyle w:val="Tabletext"/>
            </w:pPr>
            <w:r w:rsidRPr="00315252">
              <w:t>Berry Street</w:t>
            </w:r>
          </w:p>
        </w:tc>
      </w:tr>
      <w:tr w:rsidR="002F384E" w:rsidRPr="0077608F" w14:paraId="1E999BBB" w14:textId="77777777" w:rsidTr="000E59E9">
        <w:tc>
          <w:tcPr>
            <w:tcW w:w="789" w:type="dxa"/>
          </w:tcPr>
          <w:p w14:paraId="4CFE2E2E" w14:textId="77777777" w:rsidR="002F384E" w:rsidRPr="00115349" w:rsidRDefault="002F384E" w:rsidP="006151C2">
            <w:pPr>
              <w:pStyle w:val="Tabletext"/>
            </w:pPr>
            <w:r w:rsidRPr="00115349">
              <w:t>3</w:t>
            </w:r>
          </w:p>
        </w:tc>
        <w:tc>
          <w:tcPr>
            <w:tcW w:w="11255" w:type="dxa"/>
          </w:tcPr>
          <w:p w14:paraId="4E3E8436" w14:textId="226FA4E8" w:rsidR="002F384E" w:rsidRPr="00115349" w:rsidRDefault="002F384E" w:rsidP="006151C2">
            <w:pPr>
              <w:pStyle w:val="Tabletext"/>
              <w:rPr>
                <w:rFonts w:eastAsia="Times"/>
              </w:rPr>
            </w:pPr>
            <w:r w:rsidRPr="00115349">
              <w:rPr>
                <w:rFonts w:eastAsia="Times"/>
              </w:rPr>
              <w:t xml:space="preserve">Advocacy to include carers in </w:t>
            </w:r>
            <w:r w:rsidR="001D2708">
              <w:rPr>
                <w:rFonts w:eastAsia="Times"/>
              </w:rPr>
              <w:t>C</w:t>
            </w:r>
            <w:r w:rsidRPr="00115349">
              <w:rPr>
                <w:rFonts w:eastAsia="Times"/>
              </w:rPr>
              <w:t xml:space="preserve">are </w:t>
            </w:r>
            <w:r w:rsidR="001D2708">
              <w:rPr>
                <w:rFonts w:eastAsia="Times"/>
              </w:rPr>
              <w:t>T</w:t>
            </w:r>
            <w:r w:rsidRPr="00115349">
              <w:rPr>
                <w:rFonts w:eastAsia="Times"/>
              </w:rPr>
              <w:t>eams</w:t>
            </w:r>
          </w:p>
        </w:tc>
        <w:tc>
          <w:tcPr>
            <w:tcW w:w="2410" w:type="dxa"/>
          </w:tcPr>
          <w:p w14:paraId="4F62DBDD" w14:textId="77777777" w:rsidR="002F384E" w:rsidRPr="00115349" w:rsidRDefault="002F384E" w:rsidP="006151C2">
            <w:pPr>
              <w:pStyle w:val="Tabletext"/>
            </w:pPr>
            <w:r w:rsidRPr="00115349">
              <w:t>Uniting</w:t>
            </w:r>
          </w:p>
        </w:tc>
      </w:tr>
      <w:tr w:rsidR="002F384E" w:rsidRPr="0077608F" w14:paraId="73D0DA4B" w14:textId="77777777" w:rsidTr="000E59E9">
        <w:tc>
          <w:tcPr>
            <w:tcW w:w="789" w:type="dxa"/>
          </w:tcPr>
          <w:p w14:paraId="05F824BC" w14:textId="77777777" w:rsidR="002F384E" w:rsidRPr="00115349" w:rsidRDefault="002F384E" w:rsidP="006151C2">
            <w:pPr>
              <w:pStyle w:val="Tabletext"/>
            </w:pPr>
            <w:r w:rsidRPr="00115349">
              <w:t>4</w:t>
            </w:r>
          </w:p>
        </w:tc>
        <w:tc>
          <w:tcPr>
            <w:tcW w:w="11255" w:type="dxa"/>
          </w:tcPr>
          <w:p w14:paraId="1BA604EF" w14:textId="471A253F" w:rsidR="002F384E" w:rsidRPr="00115349" w:rsidRDefault="002F384E" w:rsidP="006151C2">
            <w:pPr>
              <w:pStyle w:val="Tabletext"/>
            </w:pPr>
            <w:r w:rsidRPr="00115349">
              <w:t xml:space="preserve">Working together with and maintaining local relationships with </w:t>
            </w:r>
            <w:r w:rsidR="001D2708">
              <w:t>Aboriginal</w:t>
            </w:r>
            <w:r w:rsidR="001D2708" w:rsidRPr="00115349">
              <w:t xml:space="preserve"> </w:t>
            </w:r>
            <w:r w:rsidR="001D2708">
              <w:t>o</w:t>
            </w:r>
            <w:r w:rsidRPr="00115349">
              <w:t xml:space="preserve">rganisations and </w:t>
            </w:r>
            <w:r w:rsidR="001D2708">
              <w:t>p</w:t>
            </w:r>
            <w:r w:rsidRPr="00115349">
              <w:t>rograms</w:t>
            </w:r>
          </w:p>
        </w:tc>
        <w:tc>
          <w:tcPr>
            <w:tcW w:w="2410" w:type="dxa"/>
          </w:tcPr>
          <w:p w14:paraId="4B1806FC" w14:textId="37016A34" w:rsidR="002F384E" w:rsidRDefault="000F52AC" w:rsidP="006151C2">
            <w:pPr>
              <w:pStyle w:val="Tabletext"/>
            </w:pPr>
            <w:r w:rsidRPr="00115349">
              <w:t>Uniting</w:t>
            </w:r>
          </w:p>
        </w:tc>
      </w:tr>
      <w:tr w:rsidR="002F384E" w:rsidRPr="0077608F" w14:paraId="2ACD03D8" w14:textId="77777777" w:rsidTr="000E59E9">
        <w:tc>
          <w:tcPr>
            <w:tcW w:w="789" w:type="dxa"/>
          </w:tcPr>
          <w:p w14:paraId="2E536CE7" w14:textId="77777777" w:rsidR="002F384E" w:rsidRPr="00115349" w:rsidRDefault="002F384E" w:rsidP="006151C2">
            <w:pPr>
              <w:pStyle w:val="Tabletext"/>
            </w:pPr>
            <w:r w:rsidRPr="00115349">
              <w:t>5</w:t>
            </w:r>
          </w:p>
        </w:tc>
        <w:tc>
          <w:tcPr>
            <w:tcW w:w="11255" w:type="dxa"/>
          </w:tcPr>
          <w:p w14:paraId="5185A4EC" w14:textId="5113C29E" w:rsidR="002F384E" w:rsidRPr="00115349" w:rsidRDefault="002F384E" w:rsidP="006151C2">
            <w:pPr>
              <w:pStyle w:val="Tabletext"/>
            </w:pPr>
            <w:r w:rsidRPr="00115349">
              <w:t>Adhering to, and ensuring that other professionals adhere to</w:t>
            </w:r>
            <w:r>
              <w:t>,</w:t>
            </w:r>
            <w:r w:rsidRPr="00115349">
              <w:t xml:space="preserve"> agreed timeframes to address issues and needs of children and carers in a timely manner</w:t>
            </w:r>
          </w:p>
        </w:tc>
        <w:tc>
          <w:tcPr>
            <w:tcW w:w="2410" w:type="dxa"/>
          </w:tcPr>
          <w:p w14:paraId="0F14C4C2" w14:textId="4C540E01" w:rsidR="002F384E" w:rsidRDefault="000F52AC" w:rsidP="006151C2">
            <w:pPr>
              <w:pStyle w:val="Tabletext"/>
            </w:pPr>
            <w:r w:rsidRPr="00115349">
              <w:t>Uniting</w:t>
            </w:r>
          </w:p>
        </w:tc>
      </w:tr>
    </w:tbl>
    <w:p w14:paraId="0DAC979D" w14:textId="2B1F70F6" w:rsidR="002F384E" w:rsidRDefault="002F384E" w:rsidP="002F384E">
      <w:pPr>
        <w:pStyle w:val="Heading2"/>
      </w:pPr>
      <w:bookmarkStart w:id="35" w:name="_Toc77321778"/>
      <w:r>
        <w:lastRenderedPageBreak/>
        <w:t>Goal 4: Training</w:t>
      </w:r>
      <w:bookmarkEnd w:id="35"/>
    </w:p>
    <w:tbl>
      <w:tblPr>
        <w:tblStyle w:val="TableGrid"/>
        <w:tblW w:w="14596" w:type="dxa"/>
        <w:tblLook w:val="04A0" w:firstRow="1" w:lastRow="0" w:firstColumn="1" w:lastColumn="0" w:noHBand="0" w:noVBand="1"/>
      </w:tblPr>
      <w:tblGrid>
        <w:gridCol w:w="789"/>
        <w:gridCol w:w="11255"/>
        <w:gridCol w:w="2552"/>
      </w:tblGrid>
      <w:tr w:rsidR="002E0B78" w:rsidRPr="00C956EA" w14:paraId="5A3FC19D" w14:textId="77777777" w:rsidTr="000E59E9">
        <w:trPr>
          <w:tblHeader/>
        </w:trPr>
        <w:tc>
          <w:tcPr>
            <w:tcW w:w="789" w:type="dxa"/>
          </w:tcPr>
          <w:p w14:paraId="07462FED" w14:textId="53F31626" w:rsidR="002E0B78" w:rsidRPr="009E33B8" w:rsidRDefault="001940DF" w:rsidP="009E33B8">
            <w:pPr>
              <w:pStyle w:val="Tablecolhead"/>
            </w:pPr>
            <w:r>
              <w:t>No.</w:t>
            </w:r>
          </w:p>
        </w:tc>
        <w:tc>
          <w:tcPr>
            <w:tcW w:w="11255" w:type="dxa"/>
          </w:tcPr>
          <w:p w14:paraId="3F97E31A" w14:textId="7E801F36" w:rsidR="002E0B78" w:rsidRPr="009E33B8" w:rsidRDefault="002E0B78" w:rsidP="009E33B8">
            <w:pPr>
              <w:pStyle w:val="Tablecolhead"/>
            </w:pPr>
            <w:r w:rsidRPr="009E33B8">
              <w:t>Initiative</w:t>
            </w:r>
          </w:p>
        </w:tc>
        <w:tc>
          <w:tcPr>
            <w:tcW w:w="2552" w:type="dxa"/>
          </w:tcPr>
          <w:p w14:paraId="40F03576" w14:textId="77777777" w:rsidR="002E0B78" w:rsidRPr="009E33B8" w:rsidRDefault="002E0B78" w:rsidP="009E33B8">
            <w:pPr>
              <w:pStyle w:val="Tablecolhead"/>
            </w:pPr>
            <w:r w:rsidRPr="009E33B8">
              <w:t xml:space="preserve">Lead agency </w:t>
            </w:r>
          </w:p>
        </w:tc>
      </w:tr>
      <w:tr w:rsidR="002F384E" w:rsidRPr="00C956EA" w14:paraId="456C63AD" w14:textId="77777777" w:rsidTr="000E59E9">
        <w:tc>
          <w:tcPr>
            <w:tcW w:w="789" w:type="dxa"/>
          </w:tcPr>
          <w:p w14:paraId="5AF38464" w14:textId="77777777" w:rsidR="002F384E" w:rsidRPr="00315252" w:rsidRDefault="002F384E" w:rsidP="006151C2">
            <w:pPr>
              <w:pStyle w:val="Tabletext"/>
            </w:pPr>
            <w:r>
              <w:t>1</w:t>
            </w:r>
          </w:p>
        </w:tc>
        <w:tc>
          <w:tcPr>
            <w:tcW w:w="11255" w:type="dxa"/>
          </w:tcPr>
          <w:p w14:paraId="4B2AE0CC" w14:textId="77777777" w:rsidR="002F384E" w:rsidRPr="00315252" w:rsidRDefault="002F384E" w:rsidP="006151C2">
            <w:pPr>
              <w:pStyle w:val="Tabletext"/>
            </w:pPr>
            <w:r>
              <w:t xml:space="preserve">Carer </w:t>
            </w:r>
            <w:proofErr w:type="spellStart"/>
            <w:r>
              <w:t>KaFE</w:t>
            </w:r>
            <w:proofErr w:type="spellEnd"/>
          </w:p>
        </w:tc>
        <w:tc>
          <w:tcPr>
            <w:tcW w:w="2552" w:type="dxa"/>
          </w:tcPr>
          <w:p w14:paraId="46FEBE3D" w14:textId="7E1E1457" w:rsidR="002F384E" w:rsidRDefault="002F384E" w:rsidP="006151C2">
            <w:pPr>
              <w:pStyle w:val="Tabletext"/>
            </w:pPr>
            <w:r w:rsidRPr="000E7E96">
              <w:rPr>
                <w:b/>
              </w:rPr>
              <w:t>Lead:</w:t>
            </w:r>
            <w:r>
              <w:t xml:space="preserve"> </w:t>
            </w:r>
            <w:r w:rsidR="001D2708" w:rsidRPr="00126222">
              <w:rPr>
                <w:rFonts w:cs="Arial"/>
                <w:szCs w:val="21"/>
                <w:lang w:eastAsia="en-AU"/>
              </w:rPr>
              <w:t>Foster Care Association of Victoria</w:t>
            </w:r>
          </w:p>
          <w:p w14:paraId="35D4F29E" w14:textId="77777777" w:rsidR="002F384E" w:rsidRPr="00315252" w:rsidRDefault="002F384E" w:rsidP="006151C2">
            <w:pPr>
              <w:pStyle w:val="Tabletext"/>
            </w:pPr>
            <w:r w:rsidRPr="000E7E96">
              <w:rPr>
                <w:b/>
              </w:rPr>
              <w:t>Partner:</w:t>
            </w:r>
            <w:r>
              <w:t xml:space="preserve"> Governing Reference Group</w:t>
            </w:r>
          </w:p>
        </w:tc>
      </w:tr>
      <w:tr w:rsidR="002F384E" w:rsidRPr="00C956EA" w14:paraId="3DD406B6" w14:textId="77777777" w:rsidTr="000E59E9">
        <w:tc>
          <w:tcPr>
            <w:tcW w:w="789" w:type="dxa"/>
          </w:tcPr>
          <w:p w14:paraId="6A38BA3D" w14:textId="77777777" w:rsidR="002F384E" w:rsidRPr="00315252" w:rsidRDefault="002F384E" w:rsidP="006151C2">
            <w:pPr>
              <w:pStyle w:val="Tabletext"/>
            </w:pPr>
            <w:r>
              <w:t>2</w:t>
            </w:r>
          </w:p>
        </w:tc>
        <w:tc>
          <w:tcPr>
            <w:tcW w:w="11255" w:type="dxa"/>
          </w:tcPr>
          <w:p w14:paraId="1D4DA090" w14:textId="77F408F6" w:rsidR="002F384E" w:rsidRPr="00315252" w:rsidRDefault="002F384E" w:rsidP="006151C2">
            <w:pPr>
              <w:pStyle w:val="Tabletext"/>
            </w:pPr>
            <w:r w:rsidRPr="00315252">
              <w:t xml:space="preserve">Providing access to cultural safety training, as well as support in attending important events within the Aboriginal </w:t>
            </w:r>
            <w:r w:rsidR="001D2708">
              <w:t>c</w:t>
            </w:r>
            <w:r w:rsidRPr="00315252">
              <w:t>ommunity</w:t>
            </w:r>
          </w:p>
        </w:tc>
        <w:tc>
          <w:tcPr>
            <w:tcW w:w="2552" w:type="dxa"/>
          </w:tcPr>
          <w:p w14:paraId="46156517" w14:textId="77777777" w:rsidR="002F384E" w:rsidRPr="00315252" w:rsidRDefault="002F384E" w:rsidP="006151C2">
            <w:pPr>
              <w:pStyle w:val="Tabletext"/>
            </w:pPr>
            <w:r w:rsidRPr="00315252">
              <w:t>Uniting</w:t>
            </w:r>
          </w:p>
        </w:tc>
      </w:tr>
      <w:tr w:rsidR="002F384E" w:rsidRPr="00C956EA" w14:paraId="7D482547" w14:textId="77777777" w:rsidTr="000E59E9">
        <w:tc>
          <w:tcPr>
            <w:tcW w:w="789" w:type="dxa"/>
          </w:tcPr>
          <w:p w14:paraId="0A12486A" w14:textId="77777777" w:rsidR="002F384E" w:rsidRDefault="002F384E" w:rsidP="006151C2">
            <w:pPr>
              <w:pStyle w:val="Tabletext"/>
            </w:pPr>
            <w:r>
              <w:t>3</w:t>
            </w:r>
          </w:p>
        </w:tc>
        <w:tc>
          <w:tcPr>
            <w:tcW w:w="11255" w:type="dxa"/>
          </w:tcPr>
          <w:p w14:paraId="7A70CB3E" w14:textId="77777777" w:rsidR="002F384E" w:rsidRDefault="002F384E" w:rsidP="006151C2">
            <w:pPr>
              <w:pStyle w:val="Tabletext"/>
            </w:pPr>
            <w:r>
              <w:t>RAP Implementation</w:t>
            </w:r>
          </w:p>
          <w:p w14:paraId="54320754" w14:textId="6808AD5E" w:rsidR="002F384E" w:rsidRPr="00C956EA" w:rsidRDefault="002F384E" w:rsidP="006151C2">
            <w:pPr>
              <w:pStyle w:val="Tabletext"/>
            </w:pPr>
            <w:r>
              <w:t>Source and offer training to non-</w:t>
            </w:r>
            <w:r w:rsidR="00315682">
              <w:t xml:space="preserve">Aboriginal </w:t>
            </w:r>
            <w:r>
              <w:t>foster carers to support them to be culturally informed and culturally safe when caring for Aboriginal and</w:t>
            </w:r>
            <w:r w:rsidR="00315682">
              <w:t>/or</w:t>
            </w:r>
            <w:r>
              <w:t xml:space="preserve"> Torres Strait Islander children, and to help them understand the importance of self-determination, identity, family, culture and community.</w:t>
            </w:r>
          </w:p>
        </w:tc>
        <w:tc>
          <w:tcPr>
            <w:tcW w:w="2552" w:type="dxa"/>
          </w:tcPr>
          <w:p w14:paraId="1E4FFA75" w14:textId="77777777" w:rsidR="002F384E" w:rsidRPr="00C956EA" w:rsidRDefault="002F384E" w:rsidP="006151C2">
            <w:pPr>
              <w:pStyle w:val="Tabletext"/>
            </w:pPr>
            <w:r>
              <w:t>MacKillop Family Services</w:t>
            </w:r>
          </w:p>
        </w:tc>
      </w:tr>
    </w:tbl>
    <w:p w14:paraId="2653C344" w14:textId="2FEFCD7C" w:rsidR="002F384E" w:rsidRDefault="002F384E" w:rsidP="002F384E">
      <w:pPr>
        <w:pStyle w:val="Heading2"/>
      </w:pPr>
      <w:bookmarkStart w:id="36" w:name="_Toc77321779"/>
      <w:r>
        <w:t xml:space="preserve">Goal 5: Supporting </w:t>
      </w:r>
      <w:r w:rsidR="00731A9C">
        <w:t>c</w:t>
      </w:r>
      <w:r>
        <w:t>arers</w:t>
      </w:r>
      <w:bookmarkEnd w:id="36"/>
    </w:p>
    <w:tbl>
      <w:tblPr>
        <w:tblStyle w:val="TableGrid"/>
        <w:tblW w:w="14596" w:type="dxa"/>
        <w:tblLook w:val="04A0" w:firstRow="1" w:lastRow="0" w:firstColumn="1" w:lastColumn="0" w:noHBand="0" w:noVBand="1"/>
      </w:tblPr>
      <w:tblGrid>
        <w:gridCol w:w="789"/>
        <w:gridCol w:w="11255"/>
        <w:gridCol w:w="2552"/>
      </w:tblGrid>
      <w:tr w:rsidR="002E0B78" w:rsidRPr="00C956EA" w14:paraId="0A25BAF7" w14:textId="77777777" w:rsidTr="000E59E9">
        <w:trPr>
          <w:tblHeader/>
        </w:trPr>
        <w:tc>
          <w:tcPr>
            <w:tcW w:w="789" w:type="dxa"/>
          </w:tcPr>
          <w:p w14:paraId="563124AE" w14:textId="6CEDB51D" w:rsidR="002E0B78" w:rsidRPr="009E33B8" w:rsidRDefault="001940DF" w:rsidP="009E33B8">
            <w:pPr>
              <w:pStyle w:val="Tablecolhead"/>
            </w:pPr>
            <w:r>
              <w:t>No.</w:t>
            </w:r>
          </w:p>
        </w:tc>
        <w:tc>
          <w:tcPr>
            <w:tcW w:w="11255" w:type="dxa"/>
          </w:tcPr>
          <w:p w14:paraId="59EC15E4" w14:textId="01FC668A" w:rsidR="002E0B78" w:rsidRPr="009E33B8" w:rsidRDefault="002E0B78" w:rsidP="009E33B8">
            <w:pPr>
              <w:pStyle w:val="Tablecolhead"/>
            </w:pPr>
            <w:r w:rsidRPr="009E33B8">
              <w:t>Initiative</w:t>
            </w:r>
          </w:p>
        </w:tc>
        <w:tc>
          <w:tcPr>
            <w:tcW w:w="2552" w:type="dxa"/>
          </w:tcPr>
          <w:p w14:paraId="5110BCBF" w14:textId="77777777" w:rsidR="002E0B78" w:rsidRPr="009E33B8" w:rsidRDefault="002E0B78" w:rsidP="009E33B8">
            <w:pPr>
              <w:pStyle w:val="Tablecolhead"/>
            </w:pPr>
            <w:r w:rsidRPr="009E33B8">
              <w:t xml:space="preserve">Lead agency </w:t>
            </w:r>
          </w:p>
        </w:tc>
      </w:tr>
      <w:tr w:rsidR="002F384E" w:rsidRPr="00C956EA" w14:paraId="43B16792" w14:textId="77777777" w:rsidTr="000E59E9">
        <w:tc>
          <w:tcPr>
            <w:tcW w:w="789" w:type="dxa"/>
          </w:tcPr>
          <w:p w14:paraId="64824575" w14:textId="77777777" w:rsidR="002F384E" w:rsidRPr="00C956EA" w:rsidRDefault="002F384E" w:rsidP="006151C2">
            <w:pPr>
              <w:pStyle w:val="Tabletext"/>
            </w:pPr>
            <w:r w:rsidRPr="00C956EA">
              <w:t>1</w:t>
            </w:r>
          </w:p>
        </w:tc>
        <w:tc>
          <w:tcPr>
            <w:tcW w:w="11255" w:type="dxa"/>
          </w:tcPr>
          <w:p w14:paraId="74AF8E64" w14:textId="1E287F69" w:rsidR="002F384E" w:rsidRPr="00C956EA" w:rsidRDefault="002F384E" w:rsidP="006151C2">
            <w:pPr>
              <w:pStyle w:val="Tabletext"/>
            </w:pPr>
            <w:r w:rsidRPr="00C956EA">
              <w:t>Developing and providing support to staff working with carers, to be aware of reimbursements and funding procedures to ensure that financial and practical support is provided to carers in a timely manner</w:t>
            </w:r>
          </w:p>
        </w:tc>
        <w:tc>
          <w:tcPr>
            <w:tcW w:w="2552" w:type="dxa"/>
          </w:tcPr>
          <w:p w14:paraId="0DF679F5" w14:textId="77777777" w:rsidR="002F384E" w:rsidRPr="00C956EA" w:rsidRDefault="002F384E" w:rsidP="006151C2">
            <w:pPr>
              <w:pStyle w:val="Tabletext"/>
            </w:pPr>
            <w:r w:rsidRPr="00C956EA">
              <w:t>Uniting</w:t>
            </w:r>
          </w:p>
        </w:tc>
      </w:tr>
      <w:tr w:rsidR="002F384E" w:rsidRPr="00C956EA" w14:paraId="71615BF0" w14:textId="77777777" w:rsidTr="000E59E9">
        <w:tc>
          <w:tcPr>
            <w:tcW w:w="789" w:type="dxa"/>
          </w:tcPr>
          <w:p w14:paraId="07DF3564" w14:textId="77777777" w:rsidR="002F384E" w:rsidRPr="00C956EA" w:rsidRDefault="002F384E" w:rsidP="006151C2">
            <w:pPr>
              <w:pStyle w:val="Tabletext"/>
            </w:pPr>
            <w:r w:rsidRPr="00C956EA">
              <w:t>2</w:t>
            </w:r>
          </w:p>
        </w:tc>
        <w:tc>
          <w:tcPr>
            <w:tcW w:w="11255" w:type="dxa"/>
          </w:tcPr>
          <w:p w14:paraId="190FFFA4" w14:textId="5867A553" w:rsidR="002F384E" w:rsidRPr="00C956EA" w:rsidRDefault="002F384E" w:rsidP="006151C2">
            <w:pPr>
              <w:pStyle w:val="Tabletext"/>
            </w:pPr>
            <w:r w:rsidRPr="00C956EA">
              <w:t xml:space="preserve">Providing upfront information and clarity around </w:t>
            </w:r>
            <w:r w:rsidR="00315682">
              <w:t xml:space="preserve">the </w:t>
            </w:r>
            <w:proofErr w:type="spellStart"/>
            <w:r w:rsidRPr="00C956EA">
              <w:t>CIMS</w:t>
            </w:r>
            <w:proofErr w:type="spellEnd"/>
            <w:r w:rsidRPr="00C956EA">
              <w:t xml:space="preserve"> process, </w:t>
            </w:r>
            <w:r w:rsidR="00315682">
              <w:t>the R</w:t>
            </w:r>
            <w:r w:rsidRPr="00C956EA">
              <w:t xml:space="preserve">eportable </w:t>
            </w:r>
            <w:r w:rsidR="00315682">
              <w:t>C</w:t>
            </w:r>
            <w:r w:rsidRPr="00C956EA">
              <w:t xml:space="preserve">onduct </w:t>
            </w:r>
            <w:r w:rsidR="00315682">
              <w:t>S</w:t>
            </w:r>
            <w:r w:rsidRPr="00C956EA">
              <w:t xml:space="preserve">cheme and </w:t>
            </w:r>
            <w:r w:rsidR="00315682">
              <w:t xml:space="preserve">the </w:t>
            </w:r>
            <w:r w:rsidRPr="00C956EA">
              <w:t>Suitability</w:t>
            </w:r>
            <w:r w:rsidR="00315682">
              <w:t xml:space="preserve"> Panel</w:t>
            </w:r>
          </w:p>
          <w:p w14:paraId="42489AF8" w14:textId="739FA450" w:rsidR="002F384E" w:rsidRPr="00C956EA" w:rsidRDefault="002F384E" w:rsidP="006151C2">
            <w:pPr>
              <w:pStyle w:val="Tabletext"/>
            </w:pPr>
            <w:r w:rsidRPr="00C956EA">
              <w:t>Ensuring staff who are responsible for providing this support have a high level of knowledge and understanding</w:t>
            </w:r>
          </w:p>
        </w:tc>
        <w:tc>
          <w:tcPr>
            <w:tcW w:w="2552" w:type="dxa"/>
          </w:tcPr>
          <w:p w14:paraId="766DE7C5" w14:textId="4FAA1048" w:rsidR="002F384E" w:rsidRPr="00C956EA" w:rsidRDefault="000F52AC" w:rsidP="006151C2">
            <w:pPr>
              <w:pStyle w:val="Tabletext"/>
            </w:pPr>
            <w:r w:rsidRPr="00115349">
              <w:t>Uniting</w:t>
            </w:r>
          </w:p>
        </w:tc>
      </w:tr>
      <w:tr w:rsidR="002F384E" w:rsidRPr="00C956EA" w14:paraId="792886F6" w14:textId="77777777" w:rsidTr="000E59E9">
        <w:tc>
          <w:tcPr>
            <w:tcW w:w="789" w:type="dxa"/>
          </w:tcPr>
          <w:p w14:paraId="3F10EB44" w14:textId="77777777" w:rsidR="002F384E" w:rsidRPr="00C956EA" w:rsidRDefault="002F384E" w:rsidP="006151C2">
            <w:pPr>
              <w:pStyle w:val="Tabletext"/>
            </w:pPr>
            <w:r>
              <w:t>3</w:t>
            </w:r>
          </w:p>
        </w:tc>
        <w:tc>
          <w:tcPr>
            <w:tcW w:w="11255" w:type="dxa"/>
          </w:tcPr>
          <w:p w14:paraId="071E6AE5" w14:textId="77777777" w:rsidR="002F384E" w:rsidRDefault="002F384E" w:rsidP="006151C2">
            <w:pPr>
              <w:pStyle w:val="Tabletext"/>
            </w:pPr>
            <w:r>
              <w:t>Foster Care Spotlight</w:t>
            </w:r>
          </w:p>
          <w:p w14:paraId="34F788D7" w14:textId="4E6F9769" w:rsidR="002F384E" w:rsidRPr="00C956EA" w:rsidRDefault="002F384E" w:rsidP="006151C2">
            <w:pPr>
              <w:pStyle w:val="Tabletext"/>
            </w:pPr>
            <w:r>
              <w:t xml:space="preserve">The project will focus on foster carer experiences at MacKillop. The overarching goal of the project is to better understand how we support, develop and retain our carers, which ultimately leads to sustained </w:t>
            </w:r>
            <w:r>
              <w:lastRenderedPageBreak/>
              <w:t>positive outcomes and stability for the children and young people in our care. Throughout the project, more objectives and strategies may be identified, but ultimately the focus is on how MacKillop supports carers to support the children in their care.</w:t>
            </w:r>
          </w:p>
        </w:tc>
        <w:tc>
          <w:tcPr>
            <w:tcW w:w="2552" w:type="dxa"/>
          </w:tcPr>
          <w:p w14:paraId="17497C0C" w14:textId="77777777" w:rsidR="002F384E" w:rsidRPr="00C956EA" w:rsidRDefault="002F384E" w:rsidP="006151C2">
            <w:pPr>
              <w:pStyle w:val="Tabletext"/>
            </w:pPr>
            <w:r>
              <w:lastRenderedPageBreak/>
              <w:t>MacKillop Family Services</w:t>
            </w:r>
          </w:p>
        </w:tc>
      </w:tr>
      <w:tr w:rsidR="002F384E" w:rsidRPr="00C956EA" w14:paraId="515FE568" w14:textId="77777777" w:rsidTr="000E59E9">
        <w:tc>
          <w:tcPr>
            <w:tcW w:w="789" w:type="dxa"/>
          </w:tcPr>
          <w:p w14:paraId="22CE8AD3" w14:textId="77777777" w:rsidR="002F384E" w:rsidRDefault="002F384E" w:rsidP="006151C2">
            <w:pPr>
              <w:pStyle w:val="Tabletext"/>
            </w:pPr>
            <w:r>
              <w:t>4</w:t>
            </w:r>
          </w:p>
        </w:tc>
        <w:tc>
          <w:tcPr>
            <w:tcW w:w="11255" w:type="dxa"/>
          </w:tcPr>
          <w:p w14:paraId="68B07314" w14:textId="77777777" w:rsidR="002F384E" w:rsidRDefault="002F384E" w:rsidP="006151C2">
            <w:pPr>
              <w:pStyle w:val="Tabletext"/>
            </w:pPr>
            <w:r>
              <w:t>Case Managers Development Group</w:t>
            </w:r>
          </w:p>
          <w:p w14:paraId="543BA978" w14:textId="4F5FDF3C" w:rsidR="002F384E" w:rsidRDefault="002F384E" w:rsidP="006151C2">
            <w:pPr>
              <w:pStyle w:val="Tabletext"/>
            </w:pPr>
            <w:r>
              <w:t>Regular development group focused on operations within case management, led by</w:t>
            </w:r>
            <w:r w:rsidR="000D04AD">
              <w:t xml:space="preserve"> the</w:t>
            </w:r>
            <w:r>
              <w:t xml:space="preserve"> policy and practice team.</w:t>
            </w:r>
          </w:p>
        </w:tc>
        <w:tc>
          <w:tcPr>
            <w:tcW w:w="2552" w:type="dxa"/>
          </w:tcPr>
          <w:p w14:paraId="0FE14D51" w14:textId="77777777" w:rsidR="002F384E" w:rsidRDefault="002F384E" w:rsidP="006151C2">
            <w:pPr>
              <w:pStyle w:val="Tabletext"/>
            </w:pPr>
            <w:r>
              <w:t>MacKillop Family Services</w:t>
            </w:r>
          </w:p>
        </w:tc>
      </w:tr>
    </w:tbl>
    <w:p w14:paraId="22E46E31" w14:textId="05322CD9" w:rsidR="002F384E" w:rsidRDefault="002F384E" w:rsidP="002F384E">
      <w:pPr>
        <w:pStyle w:val="Heading2"/>
      </w:pPr>
      <w:bookmarkStart w:id="37" w:name="_Toc77321780"/>
      <w:r>
        <w:t>Goal 6: Stability and permanency</w:t>
      </w:r>
      <w:bookmarkEnd w:id="37"/>
      <w:r>
        <w:t xml:space="preserve"> </w:t>
      </w:r>
    </w:p>
    <w:tbl>
      <w:tblPr>
        <w:tblStyle w:val="TableGrid"/>
        <w:tblW w:w="14596" w:type="dxa"/>
        <w:tblLook w:val="04A0" w:firstRow="1" w:lastRow="0" w:firstColumn="1" w:lastColumn="0" w:noHBand="0" w:noVBand="1"/>
      </w:tblPr>
      <w:tblGrid>
        <w:gridCol w:w="789"/>
        <w:gridCol w:w="11255"/>
        <w:gridCol w:w="2552"/>
      </w:tblGrid>
      <w:tr w:rsidR="002E0B78" w:rsidRPr="00C956EA" w14:paraId="601839A7" w14:textId="77777777" w:rsidTr="000E59E9">
        <w:trPr>
          <w:tblHeader/>
        </w:trPr>
        <w:tc>
          <w:tcPr>
            <w:tcW w:w="789" w:type="dxa"/>
          </w:tcPr>
          <w:p w14:paraId="4B9F830D" w14:textId="3AE4C3AC" w:rsidR="002E0B78" w:rsidRPr="009E33B8" w:rsidRDefault="001940DF" w:rsidP="009E33B8">
            <w:pPr>
              <w:pStyle w:val="Tablecolhead"/>
            </w:pPr>
            <w:r>
              <w:t>No.</w:t>
            </w:r>
          </w:p>
        </w:tc>
        <w:tc>
          <w:tcPr>
            <w:tcW w:w="11255" w:type="dxa"/>
          </w:tcPr>
          <w:p w14:paraId="160726CE" w14:textId="3943E3E2" w:rsidR="002E0B78" w:rsidRPr="009E33B8" w:rsidRDefault="002E0B78" w:rsidP="009E33B8">
            <w:pPr>
              <w:pStyle w:val="Tablecolhead"/>
            </w:pPr>
            <w:r w:rsidRPr="009E33B8">
              <w:t>Initiative</w:t>
            </w:r>
          </w:p>
        </w:tc>
        <w:tc>
          <w:tcPr>
            <w:tcW w:w="2552" w:type="dxa"/>
          </w:tcPr>
          <w:p w14:paraId="2B686C87" w14:textId="77777777" w:rsidR="002E0B78" w:rsidRPr="009E33B8" w:rsidRDefault="002E0B78" w:rsidP="009E33B8">
            <w:pPr>
              <w:pStyle w:val="Tablecolhead"/>
            </w:pPr>
            <w:r w:rsidRPr="009E33B8">
              <w:t xml:space="preserve">Lead agency </w:t>
            </w:r>
          </w:p>
        </w:tc>
      </w:tr>
      <w:tr w:rsidR="002F384E" w:rsidRPr="00C956EA" w14:paraId="133478F8" w14:textId="77777777" w:rsidTr="000E59E9">
        <w:tc>
          <w:tcPr>
            <w:tcW w:w="789" w:type="dxa"/>
          </w:tcPr>
          <w:p w14:paraId="1C68A7DE" w14:textId="77777777" w:rsidR="002F384E" w:rsidRPr="00C956EA" w:rsidRDefault="002F384E" w:rsidP="006151C2">
            <w:pPr>
              <w:pStyle w:val="Tabletext"/>
            </w:pPr>
            <w:r w:rsidRPr="00C956EA">
              <w:t>1</w:t>
            </w:r>
          </w:p>
        </w:tc>
        <w:tc>
          <w:tcPr>
            <w:tcW w:w="11255" w:type="dxa"/>
          </w:tcPr>
          <w:p w14:paraId="75FCAE36" w14:textId="51F99A2B" w:rsidR="002F384E" w:rsidRPr="00C956EA" w:rsidRDefault="000D04AD" w:rsidP="006151C2">
            <w:pPr>
              <w:pStyle w:val="Tabletext"/>
            </w:pPr>
            <w:r>
              <w:t>I</w:t>
            </w:r>
            <w:r w:rsidR="002F384E" w:rsidRPr="00C956EA">
              <w:t>nformation and details to carers about permanent care during annual reviews</w:t>
            </w:r>
            <w:r>
              <w:t xml:space="preserve"> and/or</w:t>
            </w:r>
            <w:r w:rsidR="002F384E" w:rsidRPr="00C956EA">
              <w:t xml:space="preserve"> carer supervision</w:t>
            </w:r>
            <w:r w:rsidR="002F384E">
              <w:t>.</w:t>
            </w:r>
          </w:p>
        </w:tc>
        <w:tc>
          <w:tcPr>
            <w:tcW w:w="2552" w:type="dxa"/>
          </w:tcPr>
          <w:p w14:paraId="79B44127" w14:textId="77777777" w:rsidR="002F384E" w:rsidRPr="00C956EA" w:rsidRDefault="002F384E" w:rsidP="006151C2">
            <w:pPr>
              <w:pStyle w:val="Tabletext"/>
            </w:pPr>
            <w:r w:rsidRPr="00C956EA">
              <w:t>Uniting</w:t>
            </w:r>
          </w:p>
        </w:tc>
      </w:tr>
    </w:tbl>
    <w:p w14:paraId="70EF3EB8" w14:textId="2A7DC4D5" w:rsidR="002F384E" w:rsidRDefault="002F384E" w:rsidP="002F384E">
      <w:pPr>
        <w:pStyle w:val="Body"/>
      </w:pPr>
    </w:p>
    <w:p w14:paraId="35F4F8EB" w14:textId="77777777" w:rsidR="002F384E" w:rsidRDefault="002F384E" w:rsidP="00501CA2">
      <w:pPr>
        <w:pStyle w:val="Body"/>
      </w:pPr>
      <w:r>
        <w:br w:type="page"/>
      </w:r>
    </w:p>
    <w:p w14:paraId="6E360C2B" w14:textId="6F9C4C71" w:rsidR="002F384E" w:rsidRDefault="002F384E" w:rsidP="000E59E9">
      <w:pPr>
        <w:pStyle w:val="Heading1"/>
        <w:spacing w:before="0" w:after="160"/>
      </w:pPr>
      <w:bookmarkStart w:id="38" w:name="_Toc77321781"/>
      <w:r>
        <w:lastRenderedPageBreak/>
        <w:t xml:space="preserve">Appendix </w:t>
      </w:r>
      <w:r w:rsidR="00842E1E">
        <w:t>2</w:t>
      </w:r>
      <w:r>
        <w:t>: Working group membership summary</w:t>
      </w:r>
      <w:bookmarkEnd w:id="38"/>
    </w:p>
    <w:p w14:paraId="055922D0" w14:textId="77777777" w:rsidR="002F384E" w:rsidRDefault="002F384E" w:rsidP="002F384E">
      <w:pPr>
        <w:pStyle w:val="Body"/>
      </w:pPr>
      <w:r>
        <w:t xml:space="preserve">The following summary reflects the working group membership of those groups identified against goals and actions. </w:t>
      </w:r>
    </w:p>
    <w:tbl>
      <w:tblPr>
        <w:tblStyle w:val="TableGrid"/>
        <w:tblW w:w="14596" w:type="dxa"/>
        <w:tblLook w:val="04A0" w:firstRow="1" w:lastRow="0" w:firstColumn="1" w:lastColumn="0" w:noHBand="0" w:noVBand="1"/>
      </w:tblPr>
      <w:tblGrid>
        <w:gridCol w:w="3276"/>
        <w:gridCol w:w="2248"/>
        <w:gridCol w:w="9072"/>
      </w:tblGrid>
      <w:tr w:rsidR="002F384E" w14:paraId="62BB4DED" w14:textId="77777777" w:rsidTr="009B54CE">
        <w:trPr>
          <w:tblHeader/>
        </w:trPr>
        <w:tc>
          <w:tcPr>
            <w:tcW w:w="3276" w:type="dxa"/>
          </w:tcPr>
          <w:p w14:paraId="5CCDE80A" w14:textId="77777777" w:rsidR="002F384E" w:rsidRDefault="002F384E" w:rsidP="002E0B78">
            <w:pPr>
              <w:pStyle w:val="Tablecolhead"/>
            </w:pPr>
            <w:r w:rsidRPr="6FA5CDC0">
              <w:t>Working group name</w:t>
            </w:r>
          </w:p>
        </w:tc>
        <w:tc>
          <w:tcPr>
            <w:tcW w:w="2248" w:type="dxa"/>
          </w:tcPr>
          <w:p w14:paraId="624BA84A" w14:textId="77777777" w:rsidR="002F384E" w:rsidRDefault="002F384E" w:rsidP="002E0B78">
            <w:pPr>
              <w:pStyle w:val="Tablecolhead"/>
            </w:pPr>
            <w:r w:rsidRPr="6FA5CDC0">
              <w:t xml:space="preserve">Meeting frequency </w:t>
            </w:r>
          </w:p>
        </w:tc>
        <w:tc>
          <w:tcPr>
            <w:tcW w:w="9072" w:type="dxa"/>
          </w:tcPr>
          <w:p w14:paraId="0B8404DD" w14:textId="77777777" w:rsidR="002F384E" w:rsidRDefault="002F384E" w:rsidP="002E0B78">
            <w:pPr>
              <w:pStyle w:val="Tablecolhead"/>
            </w:pPr>
            <w:r w:rsidRPr="6FA5CDC0">
              <w:t>Membership</w:t>
            </w:r>
          </w:p>
        </w:tc>
      </w:tr>
      <w:tr w:rsidR="002F384E" w14:paraId="5422F418" w14:textId="77777777" w:rsidTr="009B54CE">
        <w:tc>
          <w:tcPr>
            <w:tcW w:w="3276" w:type="dxa"/>
          </w:tcPr>
          <w:p w14:paraId="46A96D6A" w14:textId="77777777" w:rsidR="002F384E" w:rsidRDefault="002F384E" w:rsidP="009B54CE">
            <w:pPr>
              <w:pStyle w:val="Tabletext"/>
              <w:spacing w:before="40" w:after="40"/>
              <w:rPr>
                <w:szCs w:val="21"/>
              </w:rPr>
            </w:pPr>
            <w:proofErr w:type="spellStart"/>
            <w:r w:rsidRPr="00E9627C">
              <w:t>Wungurilwil</w:t>
            </w:r>
            <w:proofErr w:type="spellEnd"/>
            <w:r w:rsidRPr="00E9627C">
              <w:t xml:space="preserve"> </w:t>
            </w:r>
            <w:proofErr w:type="spellStart"/>
            <w:r w:rsidRPr="00E9627C">
              <w:t>Gapgapduir</w:t>
            </w:r>
            <w:proofErr w:type="spellEnd"/>
            <w:r w:rsidRPr="00E9627C">
              <w:t xml:space="preserve"> Working Group</w:t>
            </w:r>
            <w:r>
              <w:t xml:space="preserve"> Two</w:t>
            </w:r>
          </w:p>
        </w:tc>
        <w:tc>
          <w:tcPr>
            <w:tcW w:w="2248" w:type="dxa"/>
          </w:tcPr>
          <w:p w14:paraId="6CD7600F" w14:textId="77777777" w:rsidR="002F384E" w:rsidRDefault="002F384E" w:rsidP="009B54CE">
            <w:pPr>
              <w:pStyle w:val="Tabletext"/>
              <w:spacing w:before="40" w:after="40"/>
              <w:rPr>
                <w:szCs w:val="21"/>
              </w:rPr>
            </w:pPr>
            <w:r>
              <w:rPr>
                <w:szCs w:val="21"/>
              </w:rPr>
              <w:t>Six times per year</w:t>
            </w:r>
          </w:p>
        </w:tc>
        <w:tc>
          <w:tcPr>
            <w:tcW w:w="9072" w:type="dxa"/>
          </w:tcPr>
          <w:p w14:paraId="1D8D1683" w14:textId="77777777" w:rsidR="002F384E" w:rsidRDefault="002F384E" w:rsidP="009B54CE">
            <w:pPr>
              <w:pStyle w:val="Tablebullet1"/>
              <w:spacing w:before="40" w:after="40"/>
            </w:pPr>
            <w:r>
              <w:t>The Alliance</w:t>
            </w:r>
          </w:p>
          <w:p w14:paraId="48A56B31" w14:textId="77777777" w:rsidR="002F384E" w:rsidRDefault="002F384E" w:rsidP="009B54CE">
            <w:pPr>
              <w:pStyle w:val="Tablebullet1"/>
              <w:spacing w:before="40" w:after="40"/>
            </w:pPr>
            <w:proofErr w:type="spellStart"/>
            <w:r>
              <w:t>Njernda</w:t>
            </w:r>
            <w:proofErr w:type="spellEnd"/>
            <w:r>
              <w:t xml:space="preserve"> Aboriginal Corporation</w:t>
            </w:r>
          </w:p>
          <w:p w14:paraId="0D0E1B35" w14:textId="0E4F803A" w:rsidR="002F384E" w:rsidRDefault="002F384E" w:rsidP="009B54CE">
            <w:pPr>
              <w:pStyle w:val="Tablebullet1"/>
              <w:spacing w:before="40" w:after="40"/>
            </w:pPr>
            <w:r>
              <w:t xml:space="preserve">Deputy CEO, Centre for Excellence in Child and </w:t>
            </w:r>
            <w:r w:rsidR="000D04AD">
              <w:t>F</w:t>
            </w:r>
            <w:r>
              <w:t xml:space="preserve">amily Welfare </w:t>
            </w:r>
          </w:p>
          <w:p w14:paraId="71368303" w14:textId="77777777" w:rsidR="002F384E" w:rsidRDefault="002F384E" w:rsidP="009B54CE">
            <w:pPr>
              <w:pStyle w:val="Tablebullet1"/>
              <w:spacing w:before="40" w:after="40"/>
            </w:pPr>
            <w:r>
              <w:t>Aboriginal Clinical Team Leader, Berry Street</w:t>
            </w:r>
          </w:p>
          <w:p w14:paraId="534D0439" w14:textId="77777777" w:rsidR="002F384E" w:rsidRDefault="002F384E" w:rsidP="009B54CE">
            <w:pPr>
              <w:pStyle w:val="Tablebullet1"/>
              <w:spacing w:before="40" w:after="40"/>
            </w:pPr>
            <w:r>
              <w:t>Executive Director Services, Berry Street</w:t>
            </w:r>
          </w:p>
          <w:p w14:paraId="4CA7DB8B" w14:textId="77777777" w:rsidR="002F384E" w:rsidRDefault="002F384E" w:rsidP="009B54CE">
            <w:pPr>
              <w:pStyle w:val="Tablebullet1"/>
              <w:spacing w:before="40" w:after="40"/>
            </w:pPr>
            <w:r>
              <w:t>Commission for Children and Young People</w:t>
            </w:r>
          </w:p>
          <w:p w14:paraId="5E9E3F5B" w14:textId="1AF6D710" w:rsidR="002F384E" w:rsidRDefault="002F384E" w:rsidP="009B54CE">
            <w:pPr>
              <w:pStyle w:val="Tablebullet1"/>
              <w:spacing w:before="40" w:after="40"/>
            </w:pPr>
            <w:r>
              <w:t>Manager, Aboriginal Affairs Policy, D</w:t>
            </w:r>
            <w:r w:rsidR="000D04AD">
              <w:t>epartment of Premier and Cabinet</w:t>
            </w:r>
          </w:p>
          <w:p w14:paraId="77F17A6B" w14:textId="0AA537D0" w:rsidR="002F384E" w:rsidRDefault="002F384E" w:rsidP="009B54CE">
            <w:pPr>
              <w:pStyle w:val="Tablebullet1"/>
              <w:spacing w:before="40" w:after="40"/>
            </w:pPr>
            <w:r>
              <w:t>CEO, Mallee District Aboriginal Service</w:t>
            </w:r>
          </w:p>
          <w:p w14:paraId="05F25E73" w14:textId="5D48ADD6" w:rsidR="002F384E" w:rsidRDefault="002F384E" w:rsidP="009B54CE">
            <w:pPr>
              <w:pStyle w:val="Tablebullet1"/>
              <w:spacing w:before="40" w:after="40"/>
            </w:pPr>
            <w:r>
              <w:t xml:space="preserve">Director, Aboriginal Strategy and Oversight </w:t>
            </w:r>
            <w:r w:rsidR="000E52F4">
              <w:t>(the department)</w:t>
            </w:r>
          </w:p>
          <w:p w14:paraId="3E1E13C1" w14:textId="4841CA93" w:rsidR="002F384E" w:rsidRDefault="002F384E" w:rsidP="009B54CE">
            <w:pPr>
              <w:pStyle w:val="Tablebullet1"/>
              <w:spacing w:before="40" w:after="40"/>
            </w:pPr>
            <w:r>
              <w:t>Central representatives</w:t>
            </w:r>
            <w:r w:rsidR="000E52F4">
              <w:t xml:space="preserve"> (the department)</w:t>
            </w:r>
          </w:p>
          <w:p w14:paraId="22E8B2E0" w14:textId="1F054F75" w:rsidR="002F384E" w:rsidRDefault="002F384E" w:rsidP="009B54CE">
            <w:pPr>
              <w:pStyle w:val="Tablebullet1"/>
              <w:spacing w:before="40" w:after="40"/>
            </w:pPr>
            <w:r>
              <w:t>Divisional representatives</w:t>
            </w:r>
            <w:r w:rsidR="000E52F4" w:rsidRPr="00315252">
              <w:t xml:space="preserve"> </w:t>
            </w:r>
            <w:r w:rsidR="000E52F4">
              <w:t>(the department)</w:t>
            </w:r>
          </w:p>
        </w:tc>
      </w:tr>
      <w:tr w:rsidR="002F384E" w14:paraId="657DA311" w14:textId="77777777" w:rsidTr="009B54CE">
        <w:trPr>
          <w:trHeight w:val="1359"/>
        </w:trPr>
        <w:tc>
          <w:tcPr>
            <w:tcW w:w="3276" w:type="dxa"/>
          </w:tcPr>
          <w:p w14:paraId="5BFB29D0" w14:textId="77777777" w:rsidR="002F384E" w:rsidRDefault="002F384E" w:rsidP="009B54CE">
            <w:pPr>
              <w:pStyle w:val="Tabletext"/>
              <w:spacing w:before="40" w:after="40"/>
            </w:pPr>
            <w:r>
              <w:t>Carer Advisory Groups</w:t>
            </w:r>
          </w:p>
          <w:p w14:paraId="4D7FFC62" w14:textId="77777777" w:rsidR="002F384E" w:rsidRDefault="002F384E" w:rsidP="009B54CE">
            <w:pPr>
              <w:pStyle w:val="Tablebullet1"/>
              <w:spacing w:before="40" w:after="40"/>
            </w:pPr>
            <w:r>
              <w:t>East Division</w:t>
            </w:r>
          </w:p>
          <w:p w14:paraId="4202240D" w14:textId="77777777" w:rsidR="002F384E" w:rsidRDefault="002F384E" w:rsidP="009B54CE">
            <w:pPr>
              <w:pStyle w:val="Tablebullet1"/>
              <w:spacing w:before="40" w:after="40"/>
            </w:pPr>
            <w:r>
              <w:t>North Division</w:t>
            </w:r>
          </w:p>
          <w:p w14:paraId="672DE881" w14:textId="77777777" w:rsidR="002F384E" w:rsidRDefault="002F384E" w:rsidP="009B54CE">
            <w:pPr>
              <w:pStyle w:val="Tablebullet1"/>
              <w:spacing w:before="40" w:after="40"/>
            </w:pPr>
            <w:r>
              <w:t>South Division</w:t>
            </w:r>
          </w:p>
          <w:p w14:paraId="673D7846" w14:textId="77777777" w:rsidR="002F384E" w:rsidRPr="00E9627C" w:rsidRDefault="002F384E" w:rsidP="009B54CE">
            <w:pPr>
              <w:pStyle w:val="Tablebullet1"/>
              <w:spacing w:before="40" w:after="40"/>
            </w:pPr>
            <w:r>
              <w:t>West Division</w:t>
            </w:r>
          </w:p>
        </w:tc>
        <w:tc>
          <w:tcPr>
            <w:tcW w:w="2248" w:type="dxa"/>
          </w:tcPr>
          <w:p w14:paraId="3C3C0659" w14:textId="77777777" w:rsidR="002F384E" w:rsidRDefault="002F384E" w:rsidP="009B54CE">
            <w:pPr>
              <w:pStyle w:val="Tabletext"/>
              <w:spacing w:before="40" w:after="40"/>
              <w:rPr>
                <w:szCs w:val="21"/>
              </w:rPr>
            </w:pPr>
            <w:r>
              <w:rPr>
                <w:szCs w:val="21"/>
              </w:rPr>
              <w:t>Quarterly</w:t>
            </w:r>
          </w:p>
        </w:tc>
        <w:tc>
          <w:tcPr>
            <w:tcW w:w="9072" w:type="dxa"/>
          </w:tcPr>
          <w:p w14:paraId="65CC53E7" w14:textId="77777777" w:rsidR="002F384E" w:rsidRDefault="002F384E" w:rsidP="009B54CE">
            <w:pPr>
              <w:pStyle w:val="Tablebullet1"/>
              <w:spacing w:before="40" w:after="40"/>
            </w:pPr>
            <w:r>
              <w:t>Kinship and foster carers</w:t>
            </w:r>
          </w:p>
          <w:p w14:paraId="6ABBC15F" w14:textId="77777777" w:rsidR="002F384E" w:rsidRDefault="002F384E" w:rsidP="009B54CE">
            <w:pPr>
              <w:pStyle w:val="Tablebullet1"/>
              <w:spacing w:before="40" w:after="40"/>
            </w:pPr>
            <w:r>
              <w:t>Peak organisation representatives</w:t>
            </w:r>
          </w:p>
          <w:p w14:paraId="3FF64E66" w14:textId="77777777" w:rsidR="002F384E" w:rsidRDefault="002F384E" w:rsidP="009B54CE">
            <w:pPr>
              <w:pStyle w:val="Tablebullet1"/>
              <w:spacing w:before="40" w:after="40"/>
            </w:pPr>
            <w:r>
              <w:t>Service providers</w:t>
            </w:r>
          </w:p>
          <w:p w14:paraId="672A86AE" w14:textId="4621A3F0" w:rsidR="002F384E" w:rsidRDefault="002F384E" w:rsidP="009B54CE">
            <w:pPr>
              <w:pStyle w:val="Tablebullet1"/>
              <w:spacing w:before="40" w:after="40"/>
            </w:pPr>
            <w:r>
              <w:t>Division</w:t>
            </w:r>
            <w:r w:rsidR="00A71873">
              <w:t>al</w:t>
            </w:r>
            <w:r>
              <w:t xml:space="preserve"> representatives</w:t>
            </w:r>
          </w:p>
        </w:tc>
      </w:tr>
      <w:tr w:rsidR="002F384E" w14:paraId="53E3B851" w14:textId="77777777" w:rsidTr="009B54CE">
        <w:tc>
          <w:tcPr>
            <w:tcW w:w="3276" w:type="dxa"/>
          </w:tcPr>
          <w:p w14:paraId="1FE5A58F" w14:textId="77777777" w:rsidR="002F384E" w:rsidRPr="00E9627C" w:rsidRDefault="002F384E" w:rsidP="009B54CE">
            <w:pPr>
              <w:pStyle w:val="Tabletext"/>
              <w:spacing w:before="40" w:after="40"/>
            </w:pPr>
            <w:r w:rsidRPr="00AA3DD0">
              <w:t>Governing Reference Group</w:t>
            </w:r>
            <w:r>
              <w:t xml:space="preserve"> of Carer </w:t>
            </w:r>
            <w:proofErr w:type="spellStart"/>
            <w:r>
              <w:t>KaFE</w:t>
            </w:r>
            <w:proofErr w:type="spellEnd"/>
          </w:p>
        </w:tc>
        <w:tc>
          <w:tcPr>
            <w:tcW w:w="2248" w:type="dxa"/>
          </w:tcPr>
          <w:p w14:paraId="480D2562" w14:textId="77777777" w:rsidR="002F384E" w:rsidRDefault="002F384E" w:rsidP="009B54CE">
            <w:pPr>
              <w:pStyle w:val="Tabletext"/>
              <w:spacing w:before="40" w:after="40"/>
              <w:rPr>
                <w:szCs w:val="21"/>
              </w:rPr>
            </w:pPr>
            <w:r>
              <w:rPr>
                <w:szCs w:val="21"/>
              </w:rPr>
              <w:t>Every six weeks</w:t>
            </w:r>
          </w:p>
        </w:tc>
        <w:tc>
          <w:tcPr>
            <w:tcW w:w="9072" w:type="dxa"/>
          </w:tcPr>
          <w:p w14:paraId="3B5FF08D" w14:textId="2BB28ABC" w:rsidR="002F384E" w:rsidRPr="00126222" w:rsidRDefault="002F384E" w:rsidP="009B54CE">
            <w:pPr>
              <w:pStyle w:val="Tablebullet1"/>
              <w:spacing w:before="40" w:after="40"/>
              <w:rPr>
                <w:rFonts w:cs="Arial"/>
                <w:lang w:eastAsia="en-AU"/>
              </w:rPr>
            </w:pPr>
            <w:r w:rsidRPr="00126222">
              <w:rPr>
                <w:rFonts w:cs="Arial"/>
                <w:lang w:eastAsia="en-AU"/>
              </w:rPr>
              <w:t>CEO</w:t>
            </w:r>
            <w:r w:rsidR="000D04AD">
              <w:rPr>
                <w:rFonts w:cs="Arial"/>
                <w:lang w:eastAsia="en-AU"/>
              </w:rPr>
              <w:t>,</w:t>
            </w:r>
            <w:r w:rsidRPr="00126222">
              <w:rPr>
                <w:rFonts w:cs="Arial"/>
                <w:lang w:eastAsia="en-AU"/>
              </w:rPr>
              <w:t xml:space="preserve"> Foster Care Association of Victoria</w:t>
            </w:r>
          </w:p>
          <w:p w14:paraId="6A9C23CB" w14:textId="20D74777" w:rsidR="002F384E" w:rsidRPr="00126222" w:rsidRDefault="002F384E" w:rsidP="009B54CE">
            <w:pPr>
              <w:pStyle w:val="Tablebullet1"/>
              <w:spacing w:before="40" w:after="40"/>
              <w:rPr>
                <w:rFonts w:cs="Arial"/>
                <w:lang w:eastAsia="en-AU"/>
              </w:rPr>
            </w:pPr>
            <w:r w:rsidRPr="00126222">
              <w:rPr>
                <w:rFonts w:cs="Arial"/>
                <w:lang w:eastAsia="en-AU"/>
              </w:rPr>
              <w:t>CEO</w:t>
            </w:r>
            <w:r w:rsidR="000D04AD">
              <w:rPr>
                <w:rFonts w:cs="Arial"/>
                <w:lang w:eastAsia="en-AU"/>
              </w:rPr>
              <w:t>,</w:t>
            </w:r>
            <w:r w:rsidRPr="00126222">
              <w:rPr>
                <w:rFonts w:cs="Arial"/>
                <w:lang w:eastAsia="en-AU"/>
              </w:rPr>
              <w:t xml:space="preserve"> Kinship Carers Victoria</w:t>
            </w:r>
          </w:p>
          <w:p w14:paraId="03160308" w14:textId="7DDD574D" w:rsidR="002F384E" w:rsidRPr="00126222" w:rsidRDefault="007B1891" w:rsidP="009B54CE">
            <w:pPr>
              <w:pStyle w:val="Tablebullet1"/>
              <w:spacing w:before="40" w:after="40"/>
              <w:rPr>
                <w:rFonts w:cs="Arial"/>
                <w:lang w:eastAsia="en-AU"/>
              </w:rPr>
            </w:pPr>
            <w:r>
              <w:rPr>
                <w:rFonts w:cs="Arial"/>
                <w:lang w:eastAsia="en-AU"/>
              </w:rPr>
              <w:t>Departmental</w:t>
            </w:r>
            <w:r w:rsidRPr="00126222">
              <w:rPr>
                <w:rFonts w:cs="Arial"/>
                <w:lang w:eastAsia="en-AU"/>
              </w:rPr>
              <w:t xml:space="preserve"> </w:t>
            </w:r>
            <w:r w:rsidR="002F384E" w:rsidRPr="00126222">
              <w:rPr>
                <w:rFonts w:cs="Arial"/>
                <w:lang w:eastAsia="en-AU"/>
              </w:rPr>
              <w:t>representatives</w:t>
            </w:r>
          </w:p>
          <w:p w14:paraId="7E7F0D0A" w14:textId="39A6C1E4" w:rsidR="002F384E" w:rsidRPr="00126222" w:rsidRDefault="002F384E" w:rsidP="009B54CE">
            <w:pPr>
              <w:pStyle w:val="Tablebullet1"/>
              <w:spacing w:before="40" w:after="40"/>
              <w:rPr>
                <w:rFonts w:cs="Arial"/>
                <w:lang w:eastAsia="en-AU"/>
              </w:rPr>
            </w:pPr>
            <w:r w:rsidRPr="00126222">
              <w:rPr>
                <w:rFonts w:cs="Arial"/>
                <w:lang w:eastAsia="en-AU"/>
              </w:rPr>
              <w:t xml:space="preserve">Centre </w:t>
            </w:r>
            <w:r w:rsidR="000D04AD">
              <w:rPr>
                <w:rFonts w:cs="Arial"/>
                <w:lang w:eastAsia="en-AU"/>
              </w:rPr>
              <w:t>f</w:t>
            </w:r>
            <w:r w:rsidRPr="00126222">
              <w:rPr>
                <w:rFonts w:cs="Arial"/>
                <w:lang w:eastAsia="en-AU"/>
              </w:rPr>
              <w:t>or Excellence in Child and Family Welfare</w:t>
            </w:r>
          </w:p>
          <w:p w14:paraId="08712FE1" w14:textId="5288ADF6" w:rsidR="000D04AD" w:rsidRDefault="000D04AD" w:rsidP="009B54CE">
            <w:pPr>
              <w:pStyle w:val="Tablebullet1"/>
              <w:spacing w:before="40" w:after="40"/>
              <w:rPr>
                <w:rFonts w:cs="Arial"/>
                <w:lang w:eastAsia="en-AU"/>
              </w:rPr>
            </w:pPr>
            <w:r w:rsidRPr="000D04AD">
              <w:rPr>
                <w:rFonts w:cs="Arial"/>
                <w:lang w:eastAsia="en-AU"/>
              </w:rPr>
              <w:t>Victorian Aboriginal Child Care Agency</w:t>
            </w:r>
            <w:r w:rsidRPr="000D04AD" w:rsidDel="000D04AD">
              <w:rPr>
                <w:rFonts w:cs="Arial"/>
                <w:lang w:eastAsia="en-AU"/>
              </w:rPr>
              <w:t xml:space="preserve"> </w:t>
            </w:r>
          </w:p>
          <w:p w14:paraId="663562F8" w14:textId="76D94677" w:rsidR="002F384E" w:rsidRPr="00126222" w:rsidRDefault="002F384E" w:rsidP="009B54CE">
            <w:pPr>
              <w:pStyle w:val="Tablebullet1"/>
              <w:spacing w:before="40" w:after="40"/>
              <w:rPr>
                <w:rFonts w:cs="Arial"/>
                <w:lang w:eastAsia="en-AU"/>
              </w:rPr>
            </w:pPr>
            <w:r w:rsidRPr="00126222">
              <w:rPr>
                <w:rFonts w:cs="Arial"/>
                <w:lang w:eastAsia="en-AU"/>
              </w:rPr>
              <w:t>The Alliance</w:t>
            </w:r>
          </w:p>
          <w:p w14:paraId="32F74A22" w14:textId="60868B7C" w:rsidR="002F384E" w:rsidRPr="002F384E" w:rsidRDefault="007B1891" w:rsidP="009B54CE">
            <w:pPr>
              <w:pStyle w:val="Tablebullet1"/>
              <w:spacing w:before="40" w:after="40"/>
              <w:rPr>
                <w:rFonts w:cs="Arial"/>
                <w:lang w:eastAsia="en-AU"/>
              </w:rPr>
            </w:pPr>
            <w:r w:rsidRPr="00D80C03">
              <w:t>Victorian Aboriginal Community Controlled Health Organisation</w:t>
            </w:r>
          </w:p>
        </w:tc>
      </w:tr>
    </w:tbl>
    <w:p w14:paraId="49925E4A" w14:textId="77777777" w:rsidR="002F384E" w:rsidRPr="002F384E" w:rsidRDefault="002F384E" w:rsidP="000D04AD">
      <w:pPr>
        <w:pStyle w:val="Body"/>
      </w:pPr>
    </w:p>
    <w:sectPr w:rsidR="002F384E" w:rsidRPr="002F384E" w:rsidSect="000E59E9">
      <w:headerReference w:type="even" r:id="rId22"/>
      <w:pgSz w:w="16838" w:h="11906" w:orient="landscape" w:code="9"/>
      <w:pgMar w:top="1134" w:right="1134" w:bottom="1134" w:left="1134" w:header="850" w:footer="283"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4D90" w14:textId="77777777" w:rsidR="000E59E9" w:rsidRDefault="000E59E9">
      <w:r>
        <w:separator/>
      </w:r>
    </w:p>
    <w:p w14:paraId="5BC97948" w14:textId="77777777" w:rsidR="000E59E9" w:rsidRDefault="000E59E9"/>
  </w:endnote>
  <w:endnote w:type="continuationSeparator" w:id="0">
    <w:p w14:paraId="0FC76F0A" w14:textId="77777777" w:rsidR="000E59E9" w:rsidRDefault="000E59E9">
      <w:r>
        <w:continuationSeparator/>
      </w:r>
    </w:p>
    <w:p w14:paraId="70FB886E" w14:textId="77777777" w:rsidR="000E59E9" w:rsidRDefault="000E59E9"/>
  </w:endnote>
  <w:endnote w:type="continuationNotice" w:id="1">
    <w:p w14:paraId="32BE578B" w14:textId="77777777" w:rsidR="000E59E9" w:rsidRDefault="000E5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6AB0" w14:textId="04F091EE" w:rsidR="000E59E9" w:rsidRDefault="000E59E9">
    <w:pPr>
      <w:pStyle w:val="Footer"/>
    </w:pPr>
    <w:r>
      <w:rPr>
        <w:noProof/>
      </w:rPr>
      <mc:AlternateContent>
        <mc:Choice Requires="wps">
          <w:drawing>
            <wp:anchor distT="0" distB="0" distL="114300" distR="114300" simplePos="0" relativeHeight="251684864" behindDoc="0" locked="0" layoutInCell="0" allowOverlap="1" wp14:anchorId="1C1B101C" wp14:editId="706A6B11">
              <wp:simplePos x="0" y="9365456"/>
              <wp:positionH relativeFrom="page">
                <wp:align>center</wp:align>
              </wp:positionH>
              <wp:positionV relativeFrom="page">
                <wp:align>bottom</wp:align>
              </wp:positionV>
              <wp:extent cx="7772400" cy="502285"/>
              <wp:effectExtent l="0" t="0" r="0" b="12065"/>
              <wp:wrapNone/>
              <wp:docPr id="2054360281" name="MSIPCM522f4942af7386c91c02f20c"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2DDDC4" w14:textId="5AE75815" w:rsidR="000E59E9" w:rsidRPr="000E59E9" w:rsidRDefault="000E59E9" w:rsidP="000E59E9">
                          <w:pPr>
                            <w:spacing w:after="0"/>
                            <w:jc w:val="center"/>
                            <w:rPr>
                              <w:rFonts w:ascii="Arial Black" w:hAnsi="Arial Black"/>
                              <w:color w:val="000000"/>
                              <w:sz w:val="20"/>
                            </w:rPr>
                          </w:pPr>
                          <w:r w:rsidRPr="000E5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1B101C" id="_x0000_t202" coordsize="21600,21600" o:spt="202" path="m,l,21600r21600,l21600,xe">
              <v:stroke joinstyle="miter"/>
              <v:path gradientshapeok="t" o:connecttype="rect"/>
            </v:shapetype>
            <v:shape id="MSIPCM522f4942af7386c91c02f20c"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848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xQ+IabMCAABbBQAADgAA&#10;AAAAAAAAAAAAAAAuAgAAZHJzL2Uyb0RvYy54bWxQSwECLQAUAAYACAAAACEA2D/9N9sAAAAFAQAA&#10;DwAAAAAAAAAAAAAAAAANBQAAZHJzL2Rvd25yZXYueG1sUEsFBgAAAAAEAAQA8wAAABUGAAAAAA==&#10;" o:allowincell="f" filled="f" stroked="f" strokeweight=".5pt">
              <v:textbox inset=",0,,0">
                <w:txbxContent>
                  <w:p w14:paraId="702DDDC4" w14:textId="5AE75815" w:rsidR="000E59E9" w:rsidRPr="000E59E9" w:rsidRDefault="000E59E9" w:rsidP="000E59E9">
                    <w:pPr>
                      <w:spacing w:after="0"/>
                      <w:jc w:val="center"/>
                      <w:rPr>
                        <w:rFonts w:ascii="Arial Black" w:hAnsi="Arial Black"/>
                        <w:color w:val="000000"/>
                        <w:sz w:val="20"/>
                      </w:rPr>
                    </w:pPr>
                    <w:r w:rsidRPr="000E59E9">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27F3" w14:textId="0DCBF55C" w:rsidR="000E59E9" w:rsidRDefault="000E59E9" w:rsidP="000E59E9">
    <w:pPr>
      <w:pStyle w:val="Footer"/>
    </w:pPr>
    <w:r>
      <w:rPr>
        <w:noProof/>
      </w:rPr>
      <mc:AlternateContent>
        <mc:Choice Requires="wps">
          <w:drawing>
            <wp:anchor distT="0" distB="0" distL="114300" distR="114300" simplePos="0" relativeHeight="251685888" behindDoc="0" locked="0" layoutInCell="0" allowOverlap="1" wp14:anchorId="6490853D" wp14:editId="12DC6F50">
              <wp:simplePos x="0" y="0"/>
              <wp:positionH relativeFrom="page">
                <wp:align>center</wp:align>
              </wp:positionH>
              <wp:positionV relativeFrom="page">
                <wp:align>bottom</wp:align>
              </wp:positionV>
              <wp:extent cx="7772400" cy="502285"/>
              <wp:effectExtent l="0" t="0" r="0" b="12065"/>
              <wp:wrapNone/>
              <wp:docPr id="2054360280" name="MSIPCM8aed464cbec62d09175f0bd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8BDBF" w14:textId="5862AB1E" w:rsidR="000E59E9" w:rsidRPr="00E83122" w:rsidRDefault="00E83122" w:rsidP="00E83122">
                          <w:pPr>
                            <w:spacing w:after="0"/>
                            <w:jc w:val="center"/>
                            <w:rPr>
                              <w:rFonts w:ascii="Arial Black" w:hAnsi="Arial Black"/>
                              <w:color w:val="000000"/>
                              <w:sz w:val="20"/>
                            </w:rPr>
                          </w:pPr>
                          <w:r w:rsidRPr="00E831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90853D" id="_x0000_t202" coordsize="21600,21600" o:spt="202" path="m,l,21600r21600,l21600,xe">
              <v:stroke joinstyle="miter"/>
              <v:path gradientshapeok="t" o:connecttype="rect"/>
            </v:shapetype>
            <v:shape id="MSIPCM8aed464cbec62d09175f0bde"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858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" o:allowincell="f" filled="f" stroked="f" strokeweight=".5pt">
              <v:textbox inset=",0,,0">
                <w:txbxContent>
                  <w:p w14:paraId="1BC8BDBF" w14:textId="5862AB1E" w:rsidR="000E59E9" w:rsidRPr="00E83122" w:rsidRDefault="00E83122" w:rsidP="00E83122">
                    <w:pPr>
                      <w:spacing w:after="0"/>
                      <w:jc w:val="center"/>
                      <w:rPr>
                        <w:rFonts w:ascii="Arial Black" w:hAnsi="Arial Black"/>
                        <w:color w:val="000000"/>
                        <w:sz w:val="20"/>
                      </w:rPr>
                    </w:pPr>
                    <w:r w:rsidRPr="00E8312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1DC" w14:textId="64CEE87E" w:rsidR="000E59E9" w:rsidRDefault="000E59E9">
    <w:pPr>
      <w:pStyle w:val="Footer"/>
    </w:pPr>
    <w:r>
      <w:rPr>
        <w:noProof/>
      </w:rPr>
      <mc:AlternateContent>
        <mc:Choice Requires="wps">
          <w:drawing>
            <wp:anchor distT="0" distB="0" distL="114300" distR="114300" simplePos="0" relativeHeight="251651072"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52BD2AFA" w:rsidR="000E59E9" w:rsidRPr="00EB4BC7" w:rsidRDefault="000E59E9"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086DCEE" w14:textId="52BD2AFA" w:rsidR="000E59E9" w:rsidRPr="00EB4BC7" w:rsidRDefault="000E59E9" w:rsidP="00EB4BC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A2D4" w14:textId="77777777" w:rsidR="000E59E9" w:rsidRDefault="000E59E9" w:rsidP="00207717">
      <w:pPr>
        <w:spacing w:before="120"/>
      </w:pPr>
      <w:r>
        <w:separator/>
      </w:r>
    </w:p>
  </w:footnote>
  <w:footnote w:type="continuationSeparator" w:id="0">
    <w:p w14:paraId="1E03CA2E" w14:textId="77777777" w:rsidR="000E59E9" w:rsidRDefault="000E59E9">
      <w:r>
        <w:continuationSeparator/>
      </w:r>
    </w:p>
    <w:p w14:paraId="126FF984" w14:textId="77777777" w:rsidR="000E59E9" w:rsidRDefault="000E59E9"/>
  </w:footnote>
  <w:footnote w:type="continuationNotice" w:id="1">
    <w:p w14:paraId="34CBB38C" w14:textId="77777777" w:rsidR="000E59E9" w:rsidRDefault="000E5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49E1A" w14:textId="77777777" w:rsidR="00E83122" w:rsidRDefault="00E8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F407" w14:textId="77777777" w:rsidR="00E83122" w:rsidRDefault="00E8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7EE5" w14:textId="77777777" w:rsidR="00E83122" w:rsidRDefault="00E83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185F" w14:textId="65F62F2A" w:rsidR="000E59E9" w:rsidRPr="000A14D4" w:rsidRDefault="000E59E9">
    <w:pPr>
      <w:pStyle w:val="Header"/>
      <w:rPr>
        <w:b/>
        <w:bCs/>
      </w:rPr>
    </w:pPr>
    <w:r w:rsidRPr="000A14D4">
      <w:rPr>
        <w:b/>
        <w:bCs/>
      </w:rPr>
      <w:fldChar w:fldCharType="begin"/>
    </w:r>
    <w:r w:rsidRPr="003D081B">
      <w:rPr>
        <w:b/>
        <w:bCs/>
      </w:rPr>
      <w:instrText xml:space="preserve"> PAGE </w:instrText>
    </w:r>
    <w:r w:rsidRPr="000A14D4">
      <w:rPr>
        <w:b/>
        <w:bCs/>
      </w:rPr>
      <w:fldChar w:fldCharType="separate"/>
    </w:r>
    <w:r w:rsidRPr="003D081B">
      <w:rPr>
        <w:b/>
        <w:bCs/>
      </w:rPr>
      <w:t>11</w:t>
    </w:r>
    <w:r w:rsidRPr="000A14D4">
      <w:rPr>
        <w:b/>
        <w:bCs/>
      </w:rPr>
      <w:fldChar w:fldCharType="end"/>
    </w:r>
    <w:r w:rsidRPr="003D081B">
      <w:rPr>
        <w:b/>
        <w:bCs/>
      </w:rPr>
      <w:ptab w:relativeTo="margin" w:alignment="right" w:leader="none"/>
    </w:r>
    <w:r w:rsidRPr="000A14D4">
      <w:rPr>
        <w:b/>
        <w:bCs/>
      </w:rPr>
      <w:t xml:space="preserve">Strong </w:t>
    </w:r>
    <w:r>
      <w:rPr>
        <w:b/>
        <w:bCs/>
      </w:rPr>
      <w:t>c</w:t>
    </w:r>
    <w:r w:rsidRPr="006151C2">
      <w:rPr>
        <w:b/>
        <w:bCs/>
      </w:rPr>
      <w:t xml:space="preserve">arers, </w:t>
    </w:r>
    <w:r>
      <w:rPr>
        <w:b/>
        <w:bCs/>
      </w:rPr>
      <w:t>s</w:t>
    </w:r>
    <w:r w:rsidRPr="000A14D4">
      <w:rPr>
        <w:b/>
        <w:bCs/>
      </w:rPr>
      <w:t xml:space="preserve">tronger </w:t>
    </w:r>
    <w:r>
      <w:rPr>
        <w:b/>
        <w:bCs/>
      </w:rPr>
      <w:t>c</w:t>
    </w:r>
    <w:r w:rsidRPr="000A14D4">
      <w:rPr>
        <w:b/>
        <w:bCs/>
      </w:rPr>
      <w:t>hildren: 12-month action plan 2021–22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A3E9" w14:textId="54BF456A" w:rsidR="000E59E9" w:rsidRPr="000A14D4" w:rsidRDefault="000E59E9" w:rsidP="0017674D">
    <w:pPr>
      <w:pStyle w:val="Header"/>
      <w:rPr>
        <w:b/>
        <w:bCs/>
      </w:rPr>
    </w:pPr>
    <w:r w:rsidRPr="000A14D4">
      <w:rPr>
        <w:b/>
        <w:bCs/>
      </w:rPr>
      <w:t xml:space="preserve">Strong </w:t>
    </w:r>
    <w:r>
      <w:rPr>
        <w:b/>
        <w:bCs/>
      </w:rPr>
      <w:t>c</w:t>
    </w:r>
    <w:r w:rsidRPr="000A14D4">
      <w:rPr>
        <w:b/>
        <w:bCs/>
      </w:rPr>
      <w:t xml:space="preserve">arers, </w:t>
    </w:r>
    <w:r>
      <w:rPr>
        <w:b/>
        <w:bCs/>
      </w:rPr>
      <w:t>s</w:t>
    </w:r>
    <w:r w:rsidRPr="000A14D4">
      <w:rPr>
        <w:b/>
        <w:bCs/>
      </w:rPr>
      <w:t xml:space="preserve">tronger </w:t>
    </w:r>
    <w:r>
      <w:rPr>
        <w:b/>
        <w:bCs/>
      </w:rPr>
      <w:t>c</w:t>
    </w:r>
    <w:r w:rsidRPr="000A14D4">
      <w:rPr>
        <w:b/>
        <w:bCs/>
      </w:rPr>
      <w:t>hildren</w:t>
    </w:r>
    <w:r>
      <w:rPr>
        <w:b/>
        <w:bCs/>
      </w:rPr>
      <w:t>:</w:t>
    </w:r>
    <w:r w:rsidRPr="000A14D4">
      <w:rPr>
        <w:b/>
        <w:bCs/>
      </w:rPr>
      <w:t xml:space="preserve"> 12-month </w:t>
    </w:r>
    <w:r>
      <w:rPr>
        <w:b/>
        <w:bCs/>
      </w:rPr>
      <w:t>a</w:t>
    </w:r>
    <w:r w:rsidRPr="000A14D4">
      <w:rPr>
        <w:b/>
        <w:bCs/>
      </w:rPr>
      <w:t xml:space="preserve">ction </w:t>
    </w:r>
    <w:r>
      <w:rPr>
        <w:b/>
        <w:bCs/>
      </w:rPr>
      <w:t>p</w:t>
    </w:r>
    <w:r w:rsidRPr="000A14D4">
      <w:rPr>
        <w:b/>
        <w:bCs/>
      </w:rPr>
      <w:t>lan 2021</w:t>
    </w:r>
    <w:r>
      <w:rPr>
        <w:b/>
        <w:bCs/>
      </w:rPr>
      <w:t>–</w:t>
    </w:r>
    <w:r w:rsidRPr="000A14D4">
      <w:rPr>
        <w:b/>
        <w:bCs/>
      </w:rPr>
      <w:t>22</w:t>
    </w:r>
    <w:r w:rsidRPr="000A14D4">
      <w:rPr>
        <w:b/>
        <w:bCs/>
      </w:rPr>
      <w:ptab w:relativeTo="margin" w:alignment="right" w:leader="none"/>
    </w:r>
    <w:r w:rsidRPr="006151C2">
      <w:rPr>
        <w:b/>
        <w:bCs/>
      </w:rPr>
      <w:fldChar w:fldCharType="begin"/>
    </w:r>
    <w:r w:rsidRPr="00722186">
      <w:rPr>
        <w:b/>
        <w:bCs/>
      </w:rPr>
      <w:instrText xml:space="preserve"> PAGE </w:instrText>
    </w:r>
    <w:r w:rsidRPr="006151C2">
      <w:rPr>
        <w:b/>
        <w:bCs/>
      </w:rPr>
      <w:fldChar w:fldCharType="separate"/>
    </w:r>
    <w:r w:rsidRPr="00722186">
      <w:rPr>
        <w:b/>
        <w:bCs/>
      </w:rPr>
      <w:t>2</w:t>
    </w:r>
    <w:r w:rsidRPr="006151C2">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44DA" w14:textId="77777777" w:rsidR="000E59E9" w:rsidRPr="000A14D4" w:rsidRDefault="000E59E9">
    <w:pPr>
      <w:pStyle w:val="Header"/>
      <w:rPr>
        <w:b/>
        <w:bCs/>
      </w:rPr>
    </w:pPr>
    <w:r w:rsidRPr="000A14D4">
      <w:rPr>
        <w:b/>
        <w:bCs/>
      </w:rPr>
      <w:fldChar w:fldCharType="begin"/>
    </w:r>
    <w:r w:rsidRPr="003D081B">
      <w:rPr>
        <w:b/>
        <w:bCs/>
      </w:rPr>
      <w:instrText xml:space="preserve"> PAGE </w:instrText>
    </w:r>
    <w:r w:rsidRPr="000A14D4">
      <w:rPr>
        <w:b/>
        <w:bCs/>
      </w:rPr>
      <w:fldChar w:fldCharType="separate"/>
    </w:r>
    <w:r w:rsidRPr="003D081B">
      <w:rPr>
        <w:b/>
        <w:bCs/>
      </w:rPr>
      <w:t>11</w:t>
    </w:r>
    <w:r w:rsidRPr="000A14D4">
      <w:rPr>
        <w:b/>
        <w:bCs/>
      </w:rPr>
      <w:fldChar w:fldCharType="end"/>
    </w:r>
    <w:r w:rsidRPr="003D081B">
      <w:rPr>
        <w:b/>
        <w:bCs/>
      </w:rPr>
      <w:ptab w:relativeTo="margin" w:alignment="right" w:leader="none"/>
    </w:r>
    <w:r w:rsidRPr="000A14D4">
      <w:rPr>
        <w:b/>
        <w:bCs/>
      </w:rPr>
      <w:t xml:space="preserve">Strong </w:t>
    </w:r>
    <w:r>
      <w:rPr>
        <w:b/>
        <w:bCs/>
      </w:rPr>
      <w:t>c</w:t>
    </w:r>
    <w:r w:rsidRPr="006151C2">
      <w:rPr>
        <w:b/>
        <w:bCs/>
      </w:rPr>
      <w:t xml:space="preserve">arers, </w:t>
    </w:r>
    <w:r>
      <w:rPr>
        <w:b/>
        <w:bCs/>
      </w:rPr>
      <w:t>s</w:t>
    </w:r>
    <w:r w:rsidRPr="000A14D4">
      <w:rPr>
        <w:b/>
        <w:bCs/>
      </w:rPr>
      <w:t xml:space="preserve">tronger </w:t>
    </w:r>
    <w:r>
      <w:rPr>
        <w:b/>
        <w:bCs/>
      </w:rPr>
      <w:t>c</w:t>
    </w:r>
    <w:r w:rsidRPr="000A14D4">
      <w:rPr>
        <w:b/>
        <w:bCs/>
      </w:rPr>
      <w:t>hildren: 12-month action plan 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4349"/>
    <w:multiLevelType w:val="hybridMultilevel"/>
    <w:tmpl w:val="0B8AEE2A"/>
    <w:lvl w:ilvl="0" w:tplc="C2D02C2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F6CBA"/>
    <w:multiLevelType w:val="hybridMultilevel"/>
    <w:tmpl w:val="22C65D90"/>
    <w:lvl w:ilvl="0" w:tplc="CA1646C0">
      <w:start w:val="5"/>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52113"/>
    <w:multiLevelType w:val="hybridMultilevel"/>
    <w:tmpl w:val="65201C3E"/>
    <w:lvl w:ilvl="0" w:tplc="DC564D04">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45B52"/>
    <w:multiLevelType w:val="hybridMultilevel"/>
    <w:tmpl w:val="BEC29990"/>
    <w:lvl w:ilvl="0" w:tplc="9778690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F4442B"/>
    <w:multiLevelType w:val="hybridMultilevel"/>
    <w:tmpl w:val="98C89C62"/>
    <w:lvl w:ilvl="0" w:tplc="37F4E1B0">
      <w:start w:val="1"/>
      <w:numFmt w:val="lowerLetter"/>
      <w:lvlText w:val="(%1)"/>
      <w:lvlJc w:val="left"/>
      <w:pPr>
        <w:ind w:left="720" w:hanging="360"/>
      </w:pPr>
      <w:rPr>
        <w:rFonts w:hint="default"/>
        <w:b/>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4B45E9"/>
    <w:multiLevelType w:val="multilevel"/>
    <w:tmpl w:val="6D526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25445A"/>
    <w:multiLevelType w:val="hybridMultilevel"/>
    <w:tmpl w:val="218679CE"/>
    <w:lvl w:ilvl="0" w:tplc="5F20C010">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84971"/>
    <w:multiLevelType w:val="hybridMultilevel"/>
    <w:tmpl w:val="CD02438E"/>
    <w:lvl w:ilvl="0" w:tplc="767AB86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3C3A64"/>
    <w:multiLevelType w:val="hybridMultilevel"/>
    <w:tmpl w:val="24D8C3FA"/>
    <w:lvl w:ilvl="0" w:tplc="F3C21A14">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FB6D68"/>
    <w:multiLevelType w:val="hybridMultilevel"/>
    <w:tmpl w:val="8D1C10E2"/>
    <w:lvl w:ilvl="0" w:tplc="97123C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F5245B"/>
    <w:multiLevelType w:val="hybridMultilevel"/>
    <w:tmpl w:val="DF600D0A"/>
    <w:lvl w:ilvl="0" w:tplc="9B720436">
      <w:start w:val="1"/>
      <w:numFmt w:val="bullet"/>
      <w:lvlText w:val=""/>
      <w:lvlJc w:val="left"/>
      <w:pPr>
        <w:ind w:left="720" w:hanging="360"/>
      </w:pPr>
      <w:rPr>
        <w:rFonts w:ascii="Symbol" w:hAnsi="Symbol" w:hint="default"/>
      </w:rPr>
    </w:lvl>
    <w:lvl w:ilvl="1" w:tplc="0400BDC0">
      <w:start w:val="1"/>
      <w:numFmt w:val="bullet"/>
      <w:lvlText w:val="o"/>
      <w:lvlJc w:val="left"/>
      <w:pPr>
        <w:ind w:left="1440" w:hanging="360"/>
      </w:pPr>
      <w:rPr>
        <w:rFonts w:ascii="Courier New" w:hAnsi="Courier New" w:hint="default"/>
      </w:rPr>
    </w:lvl>
    <w:lvl w:ilvl="2" w:tplc="F76EFA5A">
      <w:start w:val="1"/>
      <w:numFmt w:val="bullet"/>
      <w:lvlText w:val=""/>
      <w:lvlJc w:val="left"/>
      <w:pPr>
        <w:ind w:left="2160" w:hanging="360"/>
      </w:pPr>
      <w:rPr>
        <w:rFonts w:ascii="Wingdings" w:hAnsi="Wingdings" w:hint="default"/>
      </w:rPr>
    </w:lvl>
    <w:lvl w:ilvl="3" w:tplc="D9E261EE">
      <w:start w:val="1"/>
      <w:numFmt w:val="bullet"/>
      <w:lvlText w:val=""/>
      <w:lvlJc w:val="left"/>
      <w:pPr>
        <w:ind w:left="2880" w:hanging="360"/>
      </w:pPr>
      <w:rPr>
        <w:rFonts w:ascii="Symbol" w:hAnsi="Symbol" w:hint="default"/>
      </w:rPr>
    </w:lvl>
    <w:lvl w:ilvl="4" w:tplc="7096CF0C">
      <w:start w:val="1"/>
      <w:numFmt w:val="bullet"/>
      <w:lvlText w:val="o"/>
      <w:lvlJc w:val="left"/>
      <w:pPr>
        <w:ind w:left="3600" w:hanging="360"/>
      </w:pPr>
      <w:rPr>
        <w:rFonts w:ascii="Courier New" w:hAnsi="Courier New" w:hint="default"/>
      </w:rPr>
    </w:lvl>
    <w:lvl w:ilvl="5" w:tplc="80526DBE">
      <w:start w:val="1"/>
      <w:numFmt w:val="bullet"/>
      <w:lvlText w:val=""/>
      <w:lvlJc w:val="left"/>
      <w:pPr>
        <w:ind w:left="4320" w:hanging="360"/>
      </w:pPr>
      <w:rPr>
        <w:rFonts w:ascii="Wingdings" w:hAnsi="Wingdings" w:hint="default"/>
      </w:rPr>
    </w:lvl>
    <w:lvl w:ilvl="6" w:tplc="B3DEE8D8">
      <w:start w:val="1"/>
      <w:numFmt w:val="bullet"/>
      <w:lvlText w:val=""/>
      <w:lvlJc w:val="left"/>
      <w:pPr>
        <w:ind w:left="5040" w:hanging="360"/>
      </w:pPr>
      <w:rPr>
        <w:rFonts w:ascii="Symbol" w:hAnsi="Symbol" w:hint="default"/>
      </w:rPr>
    </w:lvl>
    <w:lvl w:ilvl="7" w:tplc="56B840EE">
      <w:start w:val="1"/>
      <w:numFmt w:val="bullet"/>
      <w:lvlText w:val="o"/>
      <w:lvlJc w:val="left"/>
      <w:pPr>
        <w:ind w:left="5760" w:hanging="360"/>
      </w:pPr>
      <w:rPr>
        <w:rFonts w:ascii="Courier New" w:hAnsi="Courier New" w:hint="default"/>
      </w:rPr>
    </w:lvl>
    <w:lvl w:ilvl="8" w:tplc="50460C96">
      <w:start w:val="1"/>
      <w:numFmt w:val="bullet"/>
      <w:lvlText w:val=""/>
      <w:lvlJc w:val="left"/>
      <w:pPr>
        <w:ind w:left="6480" w:hanging="360"/>
      </w:pPr>
      <w:rPr>
        <w:rFonts w:ascii="Wingdings" w:hAnsi="Wingdings" w:hint="default"/>
      </w:rPr>
    </w:lvl>
  </w:abstractNum>
  <w:abstractNum w:abstractNumId="12" w15:restartNumberingAfterBreak="0">
    <w:nsid w:val="3BA14CEC"/>
    <w:multiLevelType w:val="hybridMultilevel"/>
    <w:tmpl w:val="5C80F7B6"/>
    <w:lvl w:ilvl="0" w:tplc="891ED520">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B775FFE"/>
    <w:multiLevelType w:val="hybridMultilevel"/>
    <w:tmpl w:val="8870ACE4"/>
    <w:lvl w:ilvl="0" w:tplc="3F02B66A">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55399A"/>
    <w:multiLevelType w:val="hybridMultilevel"/>
    <w:tmpl w:val="54A6D1CE"/>
    <w:lvl w:ilvl="0" w:tplc="5AA03576">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EE7F95"/>
    <w:multiLevelType w:val="hybridMultilevel"/>
    <w:tmpl w:val="8E32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47A7A2C"/>
    <w:multiLevelType w:val="hybridMultilevel"/>
    <w:tmpl w:val="097E90A2"/>
    <w:lvl w:ilvl="0" w:tplc="1A744F52">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BC1E52"/>
    <w:multiLevelType w:val="hybridMultilevel"/>
    <w:tmpl w:val="9EEA0600"/>
    <w:lvl w:ilvl="0" w:tplc="795C3868">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9C61DC"/>
    <w:multiLevelType w:val="hybridMultilevel"/>
    <w:tmpl w:val="A71A1BF0"/>
    <w:lvl w:ilvl="0" w:tplc="0EE6EF0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20"/>
  </w:num>
  <w:num w:numId="5">
    <w:abstractNumId w:val="14"/>
  </w:num>
  <w:num w:numId="6">
    <w:abstractNumId w:val="6"/>
  </w:num>
  <w:num w:numId="7">
    <w:abstractNumId w:val="21"/>
  </w:num>
  <w:num w:numId="8">
    <w:abstractNumId w:val="8"/>
  </w:num>
  <w:num w:numId="9">
    <w:abstractNumId w:val="9"/>
  </w:num>
  <w:num w:numId="10">
    <w:abstractNumId w:val="1"/>
  </w:num>
  <w:num w:numId="11">
    <w:abstractNumId w:val="11"/>
  </w:num>
  <w:num w:numId="12">
    <w:abstractNumId w:val="4"/>
  </w:num>
  <w:num w:numId="13">
    <w:abstractNumId w:val="12"/>
  </w:num>
  <w:num w:numId="14">
    <w:abstractNumId w:val="15"/>
  </w:num>
  <w:num w:numId="15">
    <w:abstractNumId w:val="18"/>
  </w:num>
  <w:num w:numId="16">
    <w:abstractNumId w:val="23"/>
  </w:num>
  <w:num w:numId="17">
    <w:abstractNumId w:val="2"/>
  </w:num>
  <w:num w:numId="18">
    <w:abstractNumId w:val="22"/>
  </w:num>
  <w:num w:numId="19">
    <w:abstractNumId w:val="7"/>
  </w:num>
  <w:num w:numId="20">
    <w:abstractNumId w:val="3"/>
  </w:num>
  <w:num w:numId="21">
    <w:abstractNumId w:val="10"/>
  </w:num>
  <w:num w:numId="22">
    <w:abstractNumId w:val="0"/>
  </w:num>
  <w:num w:numId="23">
    <w:abstractNumId w:val="19"/>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C8B"/>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37697"/>
    <w:rsid w:val="00041BF0"/>
    <w:rsid w:val="00042C8A"/>
    <w:rsid w:val="0004536B"/>
    <w:rsid w:val="00046B68"/>
    <w:rsid w:val="00046E93"/>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4D4"/>
    <w:rsid w:val="000A186C"/>
    <w:rsid w:val="000A1EA4"/>
    <w:rsid w:val="000A2476"/>
    <w:rsid w:val="000A641A"/>
    <w:rsid w:val="000B3EDB"/>
    <w:rsid w:val="000B543D"/>
    <w:rsid w:val="000B55F9"/>
    <w:rsid w:val="000B5BF7"/>
    <w:rsid w:val="000B6BC8"/>
    <w:rsid w:val="000C0303"/>
    <w:rsid w:val="000C3D86"/>
    <w:rsid w:val="000C42EA"/>
    <w:rsid w:val="000C4546"/>
    <w:rsid w:val="000D04AD"/>
    <w:rsid w:val="000D1242"/>
    <w:rsid w:val="000D2ABA"/>
    <w:rsid w:val="000E0970"/>
    <w:rsid w:val="000E3B13"/>
    <w:rsid w:val="000E3CC7"/>
    <w:rsid w:val="000E52F4"/>
    <w:rsid w:val="000E59E9"/>
    <w:rsid w:val="000E6BD4"/>
    <w:rsid w:val="000E6D6D"/>
    <w:rsid w:val="000F1F1E"/>
    <w:rsid w:val="000F2259"/>
    <w:rsid w:val="000F2DDA"/>
    <w:rsid w:val="000F2EA0"/>
    <w:rsid w:val="000F5213"/>
    <w:rsid w:val="000F52AC"/>
    <w:rsid w:val="00101001"/>
    <w:rsid w:val="00103276"/>
    <w:rsid w:val="0010392D"/>
    <w:rsid w:val="0010447F"/>
    <w:rsid w:val="00104FE3"/>
    <w:rsid w:val="0010714F"/>
    <w:rsid w:val="001120C5"/>
    <w:rsid w:val="00120BD3"/>
    <w:rsid w:val="00122FEA"/>
    <w:rsid w:val="001232BD"/>
    <w:rsid w:val="00123BCC"/>
    <w:rsid w:val="00124ED5"/>
    <w:rsid w:val="001276FA"/>
    <w:rsid w:val="0013282B"/>
    <w:rsid w:val="00135D2D"/>
    <w:rsid w:val="001447B3"/>
    <w:rsid w:val="00144957"/>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13F0"/>
    <w:rsid w:val="00191B36"/>
    <w:rsid w:val="00192F9D"/>
    <w:rsid w:val="001940DF"/>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2708"/>
    <w:rsid w:val="001D39A5"/>
    <w:rsid w:val="001D3C09"/>
    <w:rsid w:val="001D44E8"/>
    <w:rsid w:val="001D60EC"/>
    <w:rsid w:val="001D6F59"/>
    <w:rsid w:val="001E44DF"/>
    <w:rsid w:val="001E5D1B"/>
    <w:rsid w:val="001E68A5"/>
    <w:rsid w:val="001E6BB0"/>
    <w:rsid w:val="001E7282"/>
    <w:rsid w:val="001F3826"/>
    <w:rsid w:val="001F6E46"/>
    <w:rsid w:val="001F7C91"/>
    <w:rsid w:val="002033B7"/>
    <w:rsid w:val="00203C64"/>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0ECE"/>
    <w:rsid w:val="00251343"/>
    <w:rsid w:val="002536A4"/>
    <w:rsid w:val="00254F58"/>
    <w:rsid w:val="002620BC"/>
    <w:rsid w:val="00262802"/>
    <w:rsid w:val="00263A90"/>
    <w:rsid w:val="0026408B"/>
    <w:rsid w:val="00264EBF"/>
    <w:rsid w:val="00267C3E"/>
    <w:rsid w:val="002702EC"/>
    <w:rsid w:val="002709BB"/>
    <w:rsid w:val="0027131C"/>
    <w:rsid w:val="00273BAC"/>
    <w:rsid w:val="002763B3"/>
    <w:rsid w:val="002802E3"/>
    <w:rsid w:val="0028213D"/>
    <w:rsid w:val="002862F1"/>
    <w:rsid w:val="00287092"/>
    <w:rsid w:val="00291373"/>
    <w:rsid w:val="0029597D"/>
    <w:rsid w:val="002962C3"/>
    <w:rsid w:val="0029752B"/>
    <w:rsid w:val="002A0A9C"/>
    <w:rsid w:val="002A483C"/>
    <w:rsid w:val="002A7652"/>
    <w:rsid w:val="002B0C7C"/>
    <w:rsid w:val="002B1729"/>
    <w:rsid w:val="002B36C7"/>
    <w:rsid w:val="002B4DD4"/>
    <w:rsid w:val="002B5277"/>
    <w:rsid w:val="002B5375"/>
    <w:rsid w:val="002B77C1"/>
    <w:rsid w:val="002C0ED7"/>
    <w:rsid w:val="002C2728"/>
    <w:rsid w:val="002C5B7C"/>
    <w:rsid w:val="002D1E0D"/>
    <w:rsid w:val="002D5006"/>
    <w:rsid w:val="002D652C"/>
    <w:rsid w:val="002D7C61"/>
    <w:rsid w:val="002E01D0"/>
    <w:rsid w:val="002E0B78"/>
    <w:rsid w:val="002E161D"/>
    <w:rsid w:val="002E28A2"/>
    <w:rsid w:val="002E3100"/>
    <w:rsid w:val="002E562D"/>
    <w:rsid w:val="002E6C95"/>
    <w:rsid w:val="002E7C36"/>
    <w:rsid w:val="002F384E"/>
    <w:rsid w:val="002F3D32"/>
    <w:rsid w:val="002F5F31"/>
    <w:rsid w:val="002F5F46"/>
    <w:rsid w:val="00302216"/>
    <w:rsid w:val="00303E53"/>
    <w:rsid w:val="00305CC1"/>
    <w:rsid w:val="00306E5F"/>
    <w:rsid w:val="00307E14"/>
    <w:rsid w:val="00314054"/>
    <w:rsid w:val="00315682"/>
    <w:rsid w:val="00316F27"/>
    <w:rsid w:val="003214F1"/>
    <w:rsid w:val="00322E4B"/>
    <w:rsid w:val="00327870"/>
    <w:rsid w:val="0033259D"/>
    <w:rsid w:val="003333D2"/>
    <w:rsid w:val="00334686"/>
    <w:rsid w:val="00337339"/>
    <w:rsid w:val="00340345"/>
    <w:rsid w:val="003406C6"/>
    <w:rsid w:val="003418CC"/>
    <w:rsid w:val="003434EE"/>
    <w:rsid w:val="00343DEF"/>
    <w:rsid w:val="003459BD"/>
    <w:rsid w:val="00350D38"/>
    <w:rsid w:val="00351B36"/>
    <w:rsid w:val="003547BB"/>
    <w:rsid w:val="00357B4E"/>
    <w:rsid w:val="003606E3"/>
    <w:rsid w:val="003716FD"/>
    <w:rsid w:val="0037204B"/>
    <w:rsid w:val="003744CF"/>
    <w:rsid w:val="00374717"/>
    <w:rsid w:val="0037676C"/>
    <w:rsid w:val="00381043"/>
    <w:rsid w:val="003829E5"/>
    <w:rsid w:val="00386109"/>
    <w:rsid w:val="00386944"/>
    <w:rsid w:val="003930F0"/>
    <w:rsid w:val="003956CC"/>
    <w:rsid w:val="00395C9A"/>
    <w:rsid w:val="003A0853"/>
    <w:rsid w:val="003A2457"/>
    <w:rsid w:val="003A6B67"/>
    <w:rsid w:val="003B13B6"/>
    <w:rsid w:val="003B14C3"/>
    <w:rsid w:val="003B15E6"/>
    <w:rsid w:val="003B22EF"/>
    <w:rsid w:val="003B2364"/>
    <w:rsid w:val="003B408A"/>
    <w:rsid w:val="003C08A2"/>
    <w:rsid w:val="003C2045"/>
    <w:rsid w:val="003C43A1"/>
    <w:rsid w:val="003C4FC0"/>
    <w:rsid w:val="003C55F4"/>
    <w:rsid w:val="003C7897"/>
    <w:rsid w:val="003C7A3F"/>
    <w:rsid w:val="003D081B"/>
    <w:rsid w:val="003D2766"/>
    <w:rsid w:val="003D2A74"/>
    <w:rsid w:val="003D3D88"/>
    <w:rsid w:val="003D3E8F"/>
    <w:rsid w:val="003D6475"/>
    <w:rsid w:val="003D67D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EB0"/>
    <w:rsid w:val="0042084E"/>
    <w:rsid w:val="00421EEF"/>
    <w:rsid w:val="00424D65"/>
    <w:rsid w:val="00430393"/>
    <w:rsid w:val="00431806"/>
    <w:rsid w:val="00431A70"/>
    <w:rsid w:val="00431F42"/>
    <w:rsid w:val="00442C6C"/>
    <w:rsid w:val="00443CBE"/>
    <w:rsid w:val="00443E8A"/>
    <w:rsid w:val="004441BC"/>
    <w:rsid w:val="004460CB"/>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2DB"/>
    <w:rsid w:val="004A160D"/>
    <w:rsid w:val="004A3E81"/>
    <w:rsid w:val="004A4195"/>
    <w:rsid w:val="004A5C62"/>
    <w:rsid w:val="004A5CE5"/>
    <w:rsid w:val="004A707D"/>
    <w:rsid w:val="004B0974"/>
    <w:rsid w:val="004B4185"/>
    <w:rsid w:val="004C5541"/>
    <w:rsid w:val="004C6EEE"/>
    <w:rsid w:val="004C702B"/>
    <w:rsid w:val="004D0033"/>
    <w:rsid w:val="004D016B"/>
    <w:rsid w:val="004D1205"/>
    <w:rsid w:val="004D1B22"/>
    <w:rsid w:val="004D23CC"/>
    <w:rsid w:val="004D36F2"/>
    <w:rsid w:val="004E1106"/>
    <w:rsid w:val="004E138F"/>
    <w:rsid w:val="004E4649"/>
    <w:rsid w:val="004E5C2B"/>
    <w:rsid w:val="004F00DD"/>
    <w:rsid w:val="004F2133"/>
    <w:rsid w:val="004F5398"/>
    <w:rsid w:val="004F55F1"/>
    <w:rsid w:val="004F6936"/>
    <w:rsid w:val="00501CA2"/>
    <w:rsid w:val="00502182"/>
    <w:rsid w:val="00503DC6"/>
    <w:rsid w:val="00506F5D"/>
    <w:rsid w:val="00510C37"/>
    <w:rsid w:val="005126D0"/>
    <w:rsid w:val="00514667"/>
    <w:rsid w:val="0051568D"/>
    <w:rsid w:val="005257B5"/>
    <w:rsid w:val="00526AC7"/>
    <w:rsid w:val="00526C15"/>
    <w:rsid w:val="00536499"/>
    <w:rsid w:val="00542A03"/>
    <w:rsid w:val="00543903"/>
    <w:rsid w:val="00543BCC"/>
    <w:rsid w:val="00543F11"/>
    <w:rsid w:val="00546305"/>
    <w:rsid w:val="00547A95"/>
    <w:rsid w:val="0055119B"/>
    <w:rsid w:val="00560296"/>
    <w:rsid w:val="00561202"/>
    <w:rsid w:val="0056164B"/>
    <w:rsid w:val="00562507"/>
    <w:rsid w:val="00562811"/>
    <w:rsid w:val="00572031"/>
    <w:rsid w:val="00572282"/>
    <w:rsid w:val="00573CE3"/>
    <w:rsid w:val="00576612"/>
    <w:rsid w:val="00576E84"/>
    <w:rsid w:val="00580394"/>
    <w:rsid w:val="005809CD"/>
    <w:rsid w:val="00582B8C"/>
    <w:rsid w:val="0058757E"/>
    <w:rsid w:val="00596A4B"/>
    <w:rsid w:val="00597507"/>
    <w:rsid w:val="005A479D"/>
    <w:rsid w:val="005B1C6D"/>
    <w:rsid w:val="005B21B6"/>
    <w:rsid w:val="005B3675"/>
    <w:rsid w:val="005B3A08"/>
    <w:rsid w:val="005B7A63"/>
    <w:rsid w:val="005C0955"/>
    <w:rsid w:val="005C49DA"/>
    <w:rsid w:val="005C50F3"/>
    <w:rsid w:val="005C54B5"/>
    <w:rsid w:val="005C5D80"/>
    <w:rsid w:val="005C5D91"/>
    <w:rsid w:val="005D07B8"/>
    <w:rsid w:val="005D6597"/>
    <w:rsid w:val="005E14E7"/>
    <w:rsid w:val="005E26A3"/>
    <w:rsid w:val="005E2ECB"/>
    <w:rsid w:val="005E2FB2"/>
    <w:rsid w:val="005E447E"/>
    <w:rsid w:val="005E4FD1"/>
    <w:rsid w:val="005F0775"/>
    <w:rsid w:val="005F0CF5"/>
    <w:rsid w:val="005F21EB"/>
    <w:rsid w:val="005F536D"/>
    <w:rsid w:val="005F64CF"/>
    <w:rsid w:val="00603233"/>
    <w:rsid w:val="006041AD"/>
    <w:rsid w:val="00605908"/>
    <w:rsid w:val="00607850"/>
    <w:rsid w:val="00607EF7"/>
    <w:rsid w:val="00610D7C"/>
    <w:rsid w:val="00613414"/>
    <w:rsid w:val="006151C2"/>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4B6"/>
    <w:rsid w:val="006B077C"/>
    <w:rsid w:val="006B6803"/>
    <w:rsid w:val="006C7919"/>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2186"/>
    <w:rsid w:val="00724A43"/>
    <w:rsid w:val="007273AC"/>
    <w:rsid w:val="00731A9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1891"/>
    <w:rsid w:val="007B32E5"/>
    <w:rsid w:val="007B3DB9"/>
    <w:rsid w:val="007B589F"/>
    <w:rsid w:val="007B6186"/>
    <w:rsid w:val="007B73BC"/>
    <w:rsid w:val="007C1838"/>
    <w:rsid w:val="007C20B9"/>
    <w:rsid w:val="007C2490"/>
    <w:rsid w:val="007C7301"/>
    <w:rsid w:val="007C7859"/>
    <w:rsid w:val="007C7F28"/>
    <w:rsid w:val="007D1466"/>
    <w:rsid w:val="007D2BDE"/>
    <w:rsid w:val="007D2FB6"/>
    <w:rsid w:val="007D49EB"/>
    <w:rsid w:val="007D5E1C"/>
    <w:rsid w:val="007E0DE2"/>
    <w:rsid w:val="007E3667"/>
    <w:rsid w:val="007E3B98"/>
    <w:rsid w:val="007E417A"/>
    <w:rsid w:val="007F028D"/>
    <w:rsid w:val="007F31B6"/>
    <w:rsid w:val="007F546C"/>
    <w:rsid w:val="007F625F"/>
    <w:rsid w:val="007F665E"/>
    <w:rsid w:val="007F70E8"/>
    <w:rsid w:val="00800412"/>
    <w:rsid w:val="008015D0"/>
    <w:rsid w:val="0080587B"/>
    <w:rsid w:val="00806468"/>
    <w:rsid w:val="008119CA"/>
    <w:rsid w:val="008130C4"/>
    <w:rsid w:val="008155F0"/>
    <w:rsid w:val="00816735"/>
    <w:rsid w:val="00820141"/>
    <w:rsid w:val="00820E0C"/>
    <w:rsid w:val="00822F44"/>
    <w:rsid w:val="00823275"/>
    <w:rsid w:val="0082366F"/>
    <w:rsid w:val="008338A2"/>
    <w:rsid w:val="00841AA9"/>
    <w:rsid w:val="00842E1E"/>
    <w:rsid w:val="008474FE"/>
    <w:rsid w:val="00853EE4"/>
    <w:rsid w:val="00855535"/>
    <w:rsid w:val="00857C5A"/>
    <w:rsid w:val="0086255E"/>
    <w:rsid w:val="008633F0"/>
    <w:rsid w:val="00867D9D"/>
    <w:rsid w:val="00872E0A"/>
    <w:rsid w:val="00873594"/>
    <w:rsid w:val="00875285"/>
    <w:rsid w:val="00875406"/>
    <w:rsid w:val="00884B62"/>
    <w:rsid w:val="0088529C"/>
    <w:rsid w:val="00887903"/>
    <w:rsid w:val="0089270A"/>
    <w:rsid w:val="00893AF6"/>
    <w:rsid w:val="00894BC4"/>
    <w:rsid w:val="00896890"/>
    <w:rsid w:val="008A09D7"/>
    <w:rsid w:val="008A1ABB"/>
    <w:rsid w:val="008A28A8"/>
    <w:rsid w:val="008A5B32"/>
    <w:rsid w:val="008A6ADE"/>
    <w:rsid w:val="008B2029"/>
    <w:rsid w:val="008B28DC"/>
    <w:rsid w:val="008B2EE4"/>
    <w:rsid w:val="008B3821"/>
    <w:rsid w:val="008B4D3D"/>
    <w:rsid w:val="008B57C7"/>
    <w:rsid w:val="008C2F92"/>
    <w:rsid w:val="008C3546"/>
    <w:rsid w:val="008C36D2"/>
    <w:rsid w:val="008C589D"/>
    <w:rsid w:val="008C6D51"/>
    <w:rsid w:val="008D2846"/>
    <w:rsid w:val="008D4236"/>
    <w:rsid w:val="008D462F"/>
    <w:rsid w:val="008D6DCF"/>
    <w:rsid w:val="008E4376"/>
    <w:rsid w:val="008E4DD4"/>
    <w:rsid w:val="008E6484"/>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5E09"/>
    <w:rsid w:val="00937BD9"/>
    <w:rsid w:val="00950E2C"/>
    <w:rsid w:val="00951D50"/>
    <w:rsid w:val="00951D64"/>
    <w:rsid w:val="009525EB"/>
    <w:rsid w:val="0095470B"/>
    <w:rsid w:val="00954874"/>
    <w:rsid w:val="0095615A"/>
    <w:rsid w:val="00961400"/>
    <w:rsid w:val="00963646"/>
    <w:rsid w:val="0096632D"/>
    <w:rsid w:val="00967124"/>
    <w:rsid w:val="00967D27"/>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F21"/>
    <w:rsid w:val="009B0A6F"/>
    <w:rsid w:val="009B0A94"/>
    <w:rsid w:val="009B0C62"/>
    <w:rsid w:val="009B2AE8"/>
    <w:rsid w:val="009B536A"/>
    <w:rsid w:val="009B54CE"/>
    <w:rsid w:val="009B5622"/>
    <w:rsid w:val="009B59E9"/>
    <w:rsid w:val="009B70AA"/>
    <w:rsid w:val="009C02AC"/>
    <w:rsid w:val="009C245E"/>
    <w:rsid w:val="009C5E77"/>
    <w:rsid w:val="009C6FB3"/>
    <w:rsid w:val="009C7A7E"/>
    <w:rsid w:val="009D02E8"/>
    <w:rsid w:val="009D51D0"/>
    <w:rsid w:val="009D70A4"/>
    <w:rsid w:val="009D7B14"/>
    <w:rsid w:val="009E08D1"/>
    <w:rsid w:val="009E0D96"/>
    <w:rsid w:val="009E1B95"/>
    <w:rsid w:val="009E33B8"/>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274BC"/>
    <w:rsid w:val="00A32577"/>
    <w:rsid w:val="00A330BB"/>
    <w:rsid w:val="00A446F5"/>
    <w:rsid w:val="00A44882"/>
    <w:rsid w:val="00A45125"/>
    <w:rsid w:val="00A54715"/>
    <w:rsid w:val="00A6061C"/>
    <w:rsid w:val="00A62D44"/>
    <w:rsid w:val="00A67263"/>
    <w:rsid w:val="00A7161C"/>
    <w:rsid w:val="00A71873"/>
    <w:rsid w:val="00A71CE4"/>
    <w:rsid w:val="00A77AA3"/>
    <w:rsid w:val="00A8236D"/>
    <w:rsid w:val="00A854EB"/>
    <w:rsid w:val="00A872E5"/>
    <w:rsid w:val="00A91406"/>
    <w:rsid w:val="00A96E65"/>
    <w:rsid w:val="00A96ECE"/>
    <w:rsid w:val="00A97C72"/>
    <w:rsid w:val="00AA310B"/>
    <w:rsid w:val="00AA4E22"/>
    <w:rsid w:val="00AA63D4"/>
    <w:rsid w:val="00AB06E8"/>
    <w:rsid w:val="00AB1CD3"/>
    <w:rsid w:val="00AB352F"/>
    <w:rsid w:val="00AC2015"/>
    <w:rsid w:val="00AC274B"/>
    <w:rsid w:val="00AC4764"/>
    <w:rsid w:val="00AC6D36"/>
    <w:rsid w:val="00AD0CBA"/>
    <w:rsid w:val="00AD1F8F"/>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354"/>
    <w:rsid w:val="00B13851"/>
    <w:rsid w:val="00B13B1C"/>
    <w:rsid w:val="00B14B5F"/>
    <w:rsid w:val="00B21F90"/>
    <w:rsid w:val="00B22291"/>
    <w:rsid w:val="00B23F9A"/>
    <w:rsid w:val="00B2417B"/>
    <w:rsid w:val="00B24E6F"/>
    <w:rsid w:val="00B25DE2"/>
    <w:rsid w:val="00B26CB5"/>
    <w:rsid w:val="00B272B8"/>
    <w:rsid w:val="00B2752E"/>
    <w:rsid w:val="00B307CC"/>
    <w:rsid w:val="00B326B7"/>
    <w:rsid w:val="00B3588E"/>
    <w:rsid w:val="00B373BC"/>
    <w:rsid w:val="00B40D1D"/>
    <w:rsid w:val="00B4198F"/>
    <w:rsid w:val="00B41F3D"/>
    <w:rsid w:val="00B431E8"/>
    <w:rsid w:val="00B45141"/>
    <w:rsid w:val="00B519CD"/>
    <w:rsid w:val="00B5273A"/>
    <w:rsid w:val="00B56923"/>
    <w:rsid w:val="00B57329"/>
    <w:rsid w:val="00B60E61"/>
    <w:rsid w:val="00B62B50"/>
    <w:rsid w:val="00B635B7"/>
    <w:rsid w:val="00B63AE8"/>
    <w:rsid w:val="00B65950"/>
    <w:rsid w:val="00B66D83"/>
    <w:rsid w:val="00B672C0"/>
    <w:rsid w:val="00B676FD"/>
    <w:rsid w:val="00B678B6"/>
    <w:rsid w:val="00B67B17"/>
    <w:rsid w:val="00B75646"/>
    <w:rsid w:val="00B7629E"/>
    <w:rsid w:val="00B81B13"/>
    <w:rsid w:val="00B90729"/>
    <w:rsid w:val="00B907DA"/>
    <w:rsid w:val="00B94C5E"/>
    <w:rsid w:val="00B950BC"/>
    <w:rsid w:val="00B9714C"/>
    <w:rsid w:val="00BA17C2"/>
    <w:rsid w:val="00BA29AD"/>
    <w:rsid w:val="00BA33CF"/>
    <w:rsid w:val="00BA3F8D"/>
    <w:rsid w:val="00BB7A10"/>
    <w:rsid w:val="00BC60BE"/>
    <w:rsid w:val="00BC7468"/>
    <w:rsid w:val="00BC7D4F"/>
    <w:rsid w:val="00BC7ED7"/>
    <w:rsid w:val="00BD2850"/>
    <w:rsid w:val="00BE28D2"/>
    <w:rsid w:val="00BE4A64"/>
    <w:rsid w:val="00BE4E3A"/>
    <w:rsid w:val="00BE5E43"/>
    <w:rsid w:val="00BF557D"/>
    <w:rsid w:val="00BF658D"/>
    <w:rsid w:val="00BF7F58"/>
    <w:rsid w:val="00C01381"/>
    <w:rsid w:val="00C01AB1"/>
    <w:rsid w:val="00C026A0"/>
    <w:rsid w:val="00C06137"/>
    <w:rsid w:val="00C06929"/>
    <w:rsid w:val="00C079B8"/>
    <w:rsid w:val="00C10037"/>
    <w:rsid w:val="00C115E1"/>
    <w:rsid w:val="00C122D5"/>
    <w:rsid w:val="00C123EA"/>
    <w:rsid w:val="00C12A49"/>
    <w:rsid w:val="00C133EE"/>
    <w:rsid w:val="00C149D0"/>
    <w:rsid w:val="00C26588"/>
    <w:rsid w:val="00C27DE9"/>
    <w:rsid w:val="00C32989"/>
    <w:rsid w:val="00C33388"/>
    <w:rsid w:val="00C35484"/>
    <w:rsid w:val="00C4173A"/>
    <w:rsid w:val="00C50DED"/>
    <w:rsid w:val="00C52217"/>
    <w:rsid w:val="00C573EC"/>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6E5B"/>
    <w:rsid w:val="00CA0DE8"/>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B8D"/>
    <w:rsid w:val="00D05B9B"/>
    <w:rsid w:val="00D065A2"/>
    <w:rsid w:val="00D078EF"/>
    <w:rsid w:val="00D079AA"/>
    <w:rsid w:val="00D07F00"/>
    <w:rsid w:val="00D1130F"/>
    <w:rsid w:val="00D14025"/>
    <w:rsid w:val="00D17B72"/>
    <w:rsid w:val="00D23463"/>
    <w:rsid w:val="00D27EF8"/>
    <w:rsid w:val="00D3185C"/>
    <w:rsid w:val="00D3205F"/>
    <w:rsid w:val="00D3318E"/>
    <w:rsid w:val="00D33E72"/>
    <w:rsid w:val="00D35BD6"/>
    <w:rsid w:val="00D361B5"/>
    <w:rsid w:val="00D41154"/>
    <w:rsid w:val="00D411A2"/>
    <w:rsid w:val="00D4606D"/>
    <w:rsid w:val="00D50B9C"/>
    <w:rsid w:val="00D513AF"/>
    <w:rsid w:val="00D52D73"/>
    <w:rsid w:val="00D52E58"/>
    <w:rsid w:val="00D56B20"/>
    <w:rsid w:val="00D578B3"/>
    <w:rsid w:val="00D618F4"/>
    <w:rsid w:val="00D63636"/>
    <w:rsid w:val="00D638BE"/>
    <w:rsid w:val="00D714CC"/>
    <w:rsid w:val="00D75EA7"/>
    <w:rsid w:val="00D81ADF"/>
    <w:rsid w:val="00D81F21"/>
    <w:rsid w:val="00D864F2"/>
    <w:rsid w:val="00D943F8"/>
    <w:rsid w:val="00D95470"/>
    <w:rsid w:val="00D96B55"/>
    <w:rsid w:val="00DA2619"/>
    <w:rsid w:val="00DA4239"/>
    <w:rsid w:val="00DA588C"/>
    <w:rsid w:val="00DA62DD"/>
    <w:rsid w:val="00DA65BF"/>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D71D5"/>
    <w:rsid w:val="00DE2D04"/>
    <w:rsid w:val="00DE2EC6"/>
    <w:rsid w:val="00DE3250"/>
    <w:rsid w:val="00DE6028"/>
    <w:rsid w:val="00DE6C85"/>
    <w:rsid w:val="00DE78A3"/>
    <w:rsid w:val="00DF1A71"/>
    <w:rsid w:val="00DF4493"/>
    <w:rsid w:val="00DF50FC"/>
    <w:rsid w:val="00DF68C7"/>
    <w:rsid w:val="00DF731A"/>
    <w:rsid w:val="00E0335A"/>
    <w:rsid w:val="00E03DB7"/>
    <w:rsid w:val="00E06B75"/>
    <w:rsid w:val="00E11332"/>
    <w:rsid w:val="00E11352"/>
    <w:rsid w:val="00E12A6C"/>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CE9"/>
    <w:rsid w:val="00E7474F"/>
    <w:rsid w:val="00E80DE3"/>
    <w:rsid w:val="00E82C55"/>
    <w:rsid w:val="00E83122"/>
    <w:rsid w:val="00E8787E"/>
    <w:rsid w:val="00E92AC3"/>
    <w:rsid w:val="00EA2F6A"/>
    <w:rsid w:val="00EA3BC0"/>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6E25"/>
    <w:rsid w:val="00EF0139"/>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8BA"/>
    <w:rsid w:val="00F16F1B"/>
    <w:rsid w:val="00F20C40"/>
    <w:rsid w:val="00F250A9"/>
    <w:rsid w:val="00F25CEA"/>
    <w:rsid w:val="00F267AF"/>
    <w:rsid w:val="00F30FF4"/>
    <w:rsid w:val="00F3122E"/>
    <w:rsid w:val="00F32368"/>
    <w:rsid w:val="00F331AD"/>
    <w:rsid w:val="00F35287"/>
    <w:rsid w:val="00F40A70"/>
    <w:rsid w:val="00F43A37"/>
    <w:rsid w:val="00F4641B"/>
    <w:rsid w:val="00F46EB8"/>
    <w:rsid w:val="00F479A5"/>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E7C"/>
    <w:rsid w:val="00F76CAB"/>
    <w:rsid w:val="00F772C6"/>
    <w:rsid w:val="00F80F86"/>
    <w:rsid w:val="00F815B5"/>
    <w:rsid w:val="00F83324"/>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6B3"/>
    <w:rsid w:val="00FD3766"/>
    <w:rsid w:val="00FD3D05"/>
    <w:rsid w:val="00FD47C4"/>
    <w:rsid w:val="00FE2DCF"/>
    <w:rsid w:val="00FE3FA7"/>
    <w:rsid w:val="00FE4081"/>
    <w:rsid w:val="00FE4F65"/>
    <w:rsid w:val="00FF2A4E"/>
    <w:rsid w:val="00FF2FCE"/>
    <w:rsid w:val="00FF4F7D"/>
    <w:rsid w:val="00FF6D9D"/>
    <w:rsid w:val="00FF7620"/>
    <w:rsid w:val="00FF7DD5"/>
    <w:rsid w:val="01AF81DA"/>
    <w:rsid w:val="18EF9092"/>
    <w:rsid w:val="33FDF996"/>
    <w:rsid w:val="43F2BDD3"/>
    <w:rsid w:val="62C3AC88"/>
    <w:rsid w:val="67F80D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606E3"/>
    <w:pPr>
      <w:spacing w:after="120" w:line="320" w:lineRule="atLeast"/>
    </w:pPr>
    <w:rPr>
      <w:rFonts w:ascii="Arial" w:hAnsi="Arial"/>
      <w:sz w:val="24"/>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D67D5"/>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3D67D5"/>
    <w:pPr>
      <w:spacing w:after="300"/>
    </w:pPr>
    <w:rPr>
      <w:rFonts w:ascii="Arial" w:hAnsi="Arial" w:cs="Arial"/>
      <w:color w:val="201547"/>
      <w:sz w:val="22"/>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D67D5"/>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3D67D5"/>
    <w:pPr>
      <w:keepLines/>
      <w:tabs>
        <w:tab w:val="right" w:leader="dot" w:pos="9299"/>
      </w:tabs>
      <w:spacing w:after="60"/>
    </w:pPr>
    <w:rPr>
      <w:noProof/>
    </w:rPr>
  </w:style>
  <w:style w:type="paragraph" w:styleId="TOC3">
    <w:name w:val="toc 3"/>
    <w:basedOn w:val="Normal"/>
    <w:next w:val="Normal"/>
    <w:uiPriority w:val="39"/>
    <w:rsid w:val="00CA0DE8"/>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3D67D5"/>
    <w:pPr>
      <w:spacing w:before="80" w:after="60"/>
    </w:pPr>
    <w:rPr>
      <w:rFonts w:ascii="Arial" w:hAnsi="Arial"/>
      <w:sz w:val="24"/>
      <w:lang w:eastAsia="en-US"/>
    </w:rPr>
  </w:style>
  <w:style w:type="paragraph" w:customStyle="1" w:styleId="Tablecaption">
    <w:name w:val="Table caption"/>
    <w:next w:val="Body"/>
    <w:uiPriority w:val="3"/>
    <w:qFormat/>
    <w:rsid w:val="003D67D5"/>
    <w:pPr>
      <w:keepNext/>
      <w:keepLines/>
      <w:spacing w:before="240" w:after="120" w:line="28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3606E3"/>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D67D5"/>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9C02AC"/>
  </w:style>
  <w:style w:type="table" w:styleId="PlainTable4">
    <w:name w:val="Plain Table 4"/>
    <w:basedOn w:val="TableNormal"/>
    <w:uiPriority w:val="44"/>
    <w:rsid w:val="009C02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B81B1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qisr@dhhs.vic.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hhs.vic.gov.au/publications/roadmap-reform-strong-families-safe-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c7ae471-6bbf-4d64-8f37-9c3de26638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2D2F2433A520468ADAB30A12FD8DCC" ma:contentTypeVersion="12" ma:contentTypeDescription="Create a new document." ma:contentTypeScope="" ma:versionID="3aaeab5d6006ca89ed78131bab466857">
  <xsd:schema xmlns:xsd="http://www.w3.org/2001/XMLSchema" xmlns:xs="http://www.w3.org/2001/XMLSchema" xmlns:p="http://schemas.microsoft.com/office/2006/metadata/properties" xmlns:ns2="bc7ae471-6bbf-4d64-8f37-9c3de2663854" xmlns:ns3="2014ff2f-f3e1-4891-9a89-56ad93aa9fcb" targetNamespace="http://schemas.microsoft.com/office/2006/metadata/properties" ma:root="true" ma:fieldsID="1c3b9c9e507f9598165ea72e27576bb2" ns2:_="" ns3:_="">
    <xsd:import namespace="bc7ae471-6bbf-4d64-8f37-9c3de2663854"/>
    <xsd:import namespace="2014ff2f-f3e1-4891-9a89-56ad93aa9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e471-6bbf-4d64-8f37-9c3de2663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4ff2f-f3e1-4891-9a89-56ad93aa9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014ff2f-f3e1-4891-9a89-56ad93aa9fcb"/>
    <ds:schemaRef ds:uri="http://schemas.openxmlformats.org/package/2006/metadata/core-properties"/>
    <ds:schemaRef ds:uri="bc7ae471-6bbf-4d64-8f37-9c3de2663854"/>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1E4322C-3FD7-4ADE-89B3-52FCF21A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ae471-6bbf-4d64-8f37-9c3de2663854"/>
    <ds:schemaRef ds:uri="2014ff2f-f3e1-4891-9a89-56ad93aa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4712</Words>
  <Characters>30074</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Strong Carers, Stronger Children: 12-month action plan 2021–22 accessible</vt:lpstr>
    </vt:vector>
  </TitlesOfParts>
  <Company>Victoria State Government, Department of Familes, Fairness and Housing</Company>
  <LinksUpToDate>false</LinksUpToDate>
  <CharactersWithSpaces>34717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Carers, Stronger Children: 12-month action plan 2021–22 accessible</dc:title>
  <dc:subject>Strong Carers, Stronger Children: 12-month action plan 2021–22</dc:subject>
  <dc:creator>Children, Families, Communities and Disability Division</dc:creator>
  <cp:keywords>carers, children, victoria. action plan, accessible</cp:keywords>
  <cp:lastModifiedBy>Elysia Delaine (DFFH)</cp:lastModifiedBy>
  <cp:revision>7</cp:revision>
  <cp:lastPrinted>2021-01-29T05:27:00Z</cp:lastPrinted>
  <dcterms:created xsi:type="dcterms:W3CDTF">2021-07-15T01:04:00Z</dcterms:created>
  <dcterms:modified xsi:type="dcterms:W3CDTF">2021-07-16T01:49:00Z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0x010100D22D2F2433A520468ADAB30A12FD8DCC</vt:lpwstr>
  </property>
  <property fmtid="{D5CDD505-2E9C-101B-9397-08002B2CF9AE}" pid="4" name="version">
    <vt:lpwstr>v4 19022021</vt:lpwstr>
  </property>
  <property fmtid="{D5CDD505-2E9C-101B-9397-08002B2CF9AE}" pid="5" name="Link">
    <vt:lpwstr>https://dhhsvicgovau.sharepoint.com/:w:/s/dffh/EUFx9wiVtCxIpqmWHMxnErYBmFzUz4wEpq_QdLjy8AuQaA, https://dhhsvicgovau.sharepoint.com/:w:/s/dffh/EUFx9wiVtCxIpqmWHMxnErYBmFzUz4wEpq_QdLjy8AuQaA</vt:lpwstr>
  </property>
  <property fmtid="{D5CDD505-2E9C-101B-9397-08002B2CF9AE}" pid="6" name="Format">
    <vt:lpwstr>Report</vt:lpwstr>
  </property>
  <property fmtid="{D5CDD505-2E9C-101B-9397-08002B2CF9AE}" pid="7" name="TemplateVersion">
    <vt:i4>1</vt:i4>
  </property>
  <property fmtid="{D5CDD505-2E9C-101B-9397-08002B2CF9AE}" pid="8" name="MSIP_Label_43e64453-338c-4f93-8a4d-0039a0a41f2a_Enabled">
    <vt:lpwstr>true</vt:lpwstr>
  </property>
  <property fmtid="{D5CDD505-2E9C-101B-9397-08002B2CF9AE}" pid="9" name="MSIP_Label_43e64453-338c-4f93-8a4d-0039a0a41f2a_SetDate">
    <vt:lpwstr>2021-07-15T01:04:35Z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ede0b5a7-ebff-4e99-a3de-064b8bf79fb0</vt:lpwstr>
  </property>
  <property fmtid="{D5CDD505-2E9C-101B-9397-08002B2CF9AE}" pid="14" name="MSIP_Label_43e64453-338c-4f93-8a4d-0039a0a41f2a_ContentBits">
    <vt:lpwstr>2</vt:lpwstr>
  </property>
</Properties>
</file>