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85D" w:rsidRDefault="008E385D">
      <w:r>
        <w:rPr>
          <w:noProof/>
          <w:lang w:eastAsia="en-AU"/>
        </w:rPr>
        <w:drawing>
          <wp:anchor distT="0" distB="0" distL="114300" distR="114300" simplePos="0" relativeHeight="251673600" behindDoc="1" locked="0" layoutInCell="0" allowOverlap="1" wp14:anchorId="7FE2C960" wp14:editId="3A547424">
            <wp:simplePos x="0" y="0"/>
            <wp:positionH relativeFrom="page">
              <wp:posOffset>50800</wp:posOffset>
            </wp:positionH>
            <wp:positionV relativeFrom="topMargin">
              <wp:posOffset>635</wp:posOffset>
            </wp:positionV>
            <wp:extent cx="10686415" cy="935990"/>
            <wp:effectExtent l="0" t="0" r="635"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86415"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horzAnchor="page" w:tblpX="715" w:tblpY="-1565"/>
        <w:tblW w:w="12283" w:type="dxa"/>
        <w:tblLook w:val="04A0" w:firstRow="1" w:lastRow="0" w:firstColumn="1" w:lastColumn="0" w:noHBand="0" w:noVBand="1"/>
      </w:tblPr>
      <w:tblGrid>
        <w:gridCol w:w="12283"/>
      </w:tblGrid>
      <w:tr w:rsidR="00AF7636" w:rsidRPr="00161AA0" w:rsidTr="008E385D">
        <w:trPr>
          <w:trHeight w:val="851"/>
        </w:trPr>
        <w:tc>
          <w:tcPr>
            <w:tcW w:w="12283" w:type="dxa"/>
            <w:vAlign w:val="bottom"/>
          </w:tcPr>
          <w:p w:rsidR="00AF7636" w:rsidRPr="00161AA0" w:rsidRDefault="005E25E9" w:rsidP="008E385D">
            <w:pPr>
              <w:pStyle w:val="DHHSmainheading"/>
            </w:pPr>
            <w:r>
              <w:t>Quick Reference Card</w:t>
            </w:r>
            <w:r w:rsidR="00B16E47">
              <w:t xml:space="preserve">: </w:t>
            </w:r>
            <w:r>
              <w:t>Privacy Incident</w:t>
            </w:r>
            <w:r w:rsidR="00B16E47">
              <w:t xml:space="preserve"> Report Form </w:t>
            </w:r>
          </w:p>
        </w:tc>
      </w:tr>
    </w:tbl>
    <w:p w:rsidR="001072DC" w:rsidRPr="00BE4A64" w:rsidRDefault="00A775F6" w:rsidP="008E385D">
      <w:pPr>
        <w:pStyle w:val="Heading2"/>
        <w:spacing w:before="0"/>
      </w:pPr>
      <w:r>
        <w:rPr>
          <w:noProof/>
          <w:lang w:eastAsia="en-AU"/>
        </w:rPr>
        <w:drawing>
          <wp:anchor distT="0" distB="0" distL="114300" distR="114300" simplePos="0" relativeHeight="251663360" behindDoc="1" locked="0" layoutInCell="0" allowOverlap="1" wp14:anchorId="67C8F564" wp14:editId="237AE2DC">
            <wp:simplePos x="0" y="0"/>
            <wp:positionH relativeFrom="page">
              <wp:align>right</wp:align>
            </wp:positionH>
            <wp:positionV relativeFrom="page">
              <wp:align>top</wp:align>
            </wp:positionV>
            <wp:extent cx="10686415" cy="943305"/>
            <wp:effectExtent l="0" t="0" r="635" b="9525"/>
            <wp:wrapNone/>
            <wp:docPr id="39" name="Picture 3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20402" cy="946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72DC">
        <w:rPr>
          <w:lang w:val="en-US"/>
        </w:rPr>
        <w:t>Privacy Incident Report Form</w:t>
      </w:r>
    </w:p>
    <w:p w:rsidR="001072DC" w:rsidRDefault="001072DC" w:rsidP="004323DA">
      <w:pPr>
        <w:pStyle w:val="DHHSbody"/>
        <w:rPr>
          <w:rFonts w:eastAsia="Times New Roman" w:cs="Arial"/>
          <w:sz w:val="18"/>
          <w:szCs w:val="18"/>
        </w:rPr>
      </w:pPr>
      <w:r w:rsidRPr="00932A28">
        <w:rPr>
          <w:rFonts w:eastAsia="Times New Roman" w:cs="Arial"/>
          <w:sz w:val="18"/>
          <w:szCs w:val="18"/>
        </w:rPr>
        <w:t>The Privacy Incident Report</w:t>
      </w:r>
      <w:r w:rsidR="00372889">
        <w:rPr>
          <w:rFonts w:eastAsia="Times New Roman" w:cs="Arial"/>
          <w:sz w:val="18"/>
          <w:szCs w:val="18"/>
        </w:rPr>
        <w:t xml:space="preserve"> Form</w:t>
      </w:r>
      <w:r w:rsidRPr="00932A28">
        <w:rPr>
          <w:rFonts w:eastAsia="Times New Roman" w:cs="Arial"/>
          <w:sz w:val="18"/>
          <w:szCs w:val="18"/>
        </w:rPr>
        <w:t xml:space="preserve"> </w:t>
      </w:r>
      <w:r w:rsidR="00B4162A" w:rsidRPr="00932A28">
        <w:rPr>
          <w:rFonts w:eastAsia="Times New Roman" w:cs="Arial"/>
          <w:sz w:val="18"/>
          <w:szCs w:val="18"/>
        </w:rPr>
        <w:t xml:space="preserve">is used to </w:t>
      </w:r>
      <w:r w:rsidRPr="00932A28">
        <w:rPr>
          <w:rFonts w:eastAsia="Times New Roman" w:cs="Arial"/>
          <w:sz w:val="18"/>
          <w:szCs w:val="18"/>
        </w:rPr>
        <w:t>capture details relating to:</w:t>
      </w:r>
      <w:r w:rsidR="004323DA">
        <w:rPr>
          <w:rFonts w:eastAsia="Times New Roman" w:cs="Arial"/>
          <w:sz w:val="18"/>
          <w:szCs w:val="18"/>
        </w:rPr>
        <w:t xml:space="preserve"> </w:t>
      </w:r>
      <w:r w:rsidRPr="00932A28">
        <w:rPr>
          <w:rFonts w:eastAsia="Times New Roman" w:cs="Arial"/>
          <w:sz w:val="18"/>
          <w:szCs w:val="18"/>
        </w:rPr>
        <w:t xml:space="preserve">the privacy </w:t>
      </w:r>
      <w:r w:rsidR="00A15028">
        <w:rPr>
          <w:rFonts w:eastAsia="Times New Roman" w:cs="Arial"/>
          <w:sz w:val="18"/>
          <w:szCs w:val="18"/>
        </w:rPr>
        <w:t>incident</w:t>
      </w:r>
      <w:r w:rsidR="004323DA">
        <w:rPr>
          <w:rFonts w:eastAsia="Times New Roman" w:cs="Arial"/>
          <w:sz w:val="18"/>
          <w:szCs w:val="18"/>
        </w:rPr>
        <w:t xml:space="preserve">, </w:t>
      </w:r>
      <w:r w:rsidRPr="00932A28">
        <w:rPr>
          <w:rFonts w:eastAsia="Times New Roman" w:cs="Arial"/>
          <w:sz w:val="18"/>
          <w:szCs w:val="18"/>
        </w:rPr>
        <w:t>the clients involved</w:t>
      </w:r>
      <w:r w:rsidR="004323DA">
        <w:rPr>
          <w:rFonts w:eastAsia="Times New Roman" w:cs="Arial"/>
          <w:sz w:val="18"/>
          <w:szCs w:val="18"/>
        </w:rPr>
        <w:t>, the</w:t>
      </w:r>
      <w:r w:rsidRPr="00932A28">
        <w:rPr>
          <w:rFonts w:eastAsia="Times New Roman" w:cs="Arial"/>
          <w:sz w:val="18"/>
          <w:szCs w:val="18"/>
        </w:rPr>
        <w:t xml:space="preserve"> immediate risks</w:t>
      </w:r>
      <w:r w:rsidR="004323DA">
        <w:rPr>
          <w:rFonts w:eastAsia="Times New Roman" w:cs="Arial"/>
          <w:sz w:val="18"/>
          <w:szCs w:val="18"/>
        </w:rPr>
        <w:t xml:space="preserve">, </w:t>
      </w:r>
      <w:r w:rsidRPr="00932A28">
        <w:rPr>
          <w:rFonts w:eastAsia="Times New Roman" w:cs="Arial"/>
          <w:sz w:val="18"/>
          <w:szCs w:val="18"/>
        </w:rPr>
        <w:t xml:space="preserve">how the </w:t>
      </w:r>
      <w:r w:rsidR="00A15028">
        <w:rPr>
          <w:rFonts w:eastAsia="Times New Roman" w:cs="Arial"/>
          <w:sz w:val="18"/>
          <w:szCs w:val="18"/>
        </w:rPr>
        <w:t>incident</w:t>
      </w:r>
      <w:r w:rsidRPr="00932A28">
        <w:rPr>
          <w:rFonts w:eastAsia="Times New Roman" w:cs="Arial"/>
          <w:sz w:val="18"/>
          <w:szCs w:val="18"/>
        </w:rPr>
        <w:t xml:space="preserve"> is being managed and contained</w:t>
      </w:r>
      <w:r w:rsidR="004323DA">
        <w:rPr>
          <w:rFonts w:eastAsia="Times New Roman" w:cs="Arial"/>
          <w:sz w:val="18"/>
          <w:szCs w:val="18"/>
        </w:rPr>
        <w:t xml:space="preserve"> and </w:t>
      </w:r>
      <w:r w:rsidRPr="00932A28">
        <w:rPr>
          <w:rFonts w:eastAsia="Times New Roman" w:cs="Arial"/>
          <w:sz w:val="18"/>
          <w:szCs w:val="18"/>
        </w:rPr>
        <w:t>information relating to security and breaches.</w:t>
      </w:r>
    </w:p>
    <w:p w:rsidR="00B4162A" w:rsidRDefault="004323DA" w:rsidP="00B4162A">
      <w:pPr>
        <w:pStyle w:val="DHHSbullet1"/>
        <w:numPr>
          <w:ilvl w:val="0"/>
          <w:numId w:val="0"/>
        </w:numPr>
        <w:rPr>
          <w:rFonts w:eastAsia="Times New Roman" w:cs="Arial"/>
          <w:sz w:val="18"/>
          <w:szCs w:val="18"/>
        </w:rPr>
      </w:pPr>
      <w:r>
        <w:rPr>
          <w:noProof/>
          <w:sz w:val="18"/>
          <w:szCs w:val="18"/>
          <w:lang w:eastAsia="en-AU"/>
        </w:rPr>
        <mc:AlternateContent>
          <mc:Choice Requires="wps">
            <w:drawing>
              <wp:anchor distT="0" distB="0" distL="114300" distR="114300" simplePos="0" relativeHeight="251669504" behindDoc="0" locked="0" layoutInCell="1" allowOverlap="1" wp14:anchorId="5A07BE33" wp14:editId="76188231">
                <wp:simplePos x="0" y="0"/>
                <wp:positionH relativeFrom="margin">
                  <wp:posOffset>17318</wp:posOffset>
                </wp:positionH>
                <wp:positionV relativeFrom="paragraph">
                  <wp:posOffset>66041</wp:posOffset>
                </wp:positionV>
                <wp:extent cx="2901950" cy="720436"/>
                <wp:effectExtent l="0" t="0" r="12700" b="22860"/>
                <wp:wrapNone/>
                <wp:docPr id="44" name="Text Box 44"/>
                <wp:cNvGraphicFramePr/>
                <a:graphic xmlns:a="http://schemas.openxmlformats.org/drawingml/2006/main">
                  <a:graphicData uri="http://schemas.microsoft.com/office/word/2010/wordprocessingShape">
                    <wps:wsp>
                      <wps:cNvSpPr txBox="1"/>
                      <wps:spPr>
                        <a:xfrm>
                          <a:off x="0" y="0"/>
                          <a:ext cx="2901950" cy="720436"/>
                        </a:xfrm>
                        <a:prstGeom prst="rect">
                          <a:avLst/>
                        </a:prstGeom>
                        <a:solidFill>
                          <a:schemeClr val="lt1"/>
                        </a:solidFill>
                        <a:ln w="6350">
                          <a:solidFill>
                            <a:prstClr val="black"/>
                          </a:solidFill>
                          <a:prstDash val="dash"/>
                        </a:ln>
                      </wps:spPr>
                      <wps:txbx>
                        <w:txbxContent>
                          <w:p w:rsidR="00B4162A" w:rsidRDefault="00B4162A" w:rsidP="00B4162A">
                            <w:r w:rsidRPr="0067070C">
                              <w:rPr>
                                <w:noProof/>
                                <w:lang w:eastAsia="en-AU"/>
                              </w:rPr>
                              <w:drawing>
                                <wp:inline distT="0" distB="0" distL="0" distR="0" wp14:anchorId="206835A2" wp14:editId="58DE4405">
                                  <wp:extent cx="191135" cy="262255"/>
                                  <wp:effectExtent l="0" t="0" r="0" b="444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262255"/>
                                          </a:xfrm>
                                          <a:prstGeom prst="rect">
                                            <a:avLst/>
                                          </a:prstGeom>
                                          <a:noFill/>
                                          <a:ln>
                                            <a:noFill/>
                                          </a:ln>
                                        </pic:spPr>
                                      </pic:pic>
                                    </a:graphicData>
                                  </a:graphic>
                                </wp:inline>
                              </w:drawing>
                            </w:r>
                            <w:r w:rsidR="00CF4342">
                              <w:rPr>
                                <w:rFonts w:ascii="Arial" w:hAnsi="Arial" w:cs="Arial"/>
                                <w:sz w:val="18"/>
                                <w:szCs w:val="18"/>
                              </w:rPr>
                              <w:t xml:space="preserve"> </w:t>
                            </w:r>
                            <w:r w:rsidRPr="00B4162A">
                              <w:rPr>
                                <w:rFonts w:ascii="Arial" w:hAnsi="Arial" w:cs="Arial"/>
                                <w:sz w:val="18"/>
                                <w:szCs w:val="18"/>
                              </w:rPr>
                              <w:t xml:space="preserve">Using the </w:t>
                            </w:r>
                            <w:r w:rsidRPr="00B4162A">
                              <w:rPr>
                                <w:rFonts w:ascii="Arial" w:hAnsi="Arial" w:cs="Arial"/>
                                <w:b/>
                                <w:sz w:val="18"/>
                                <w:szCs w:val="18"/>
                              </w:rPr>
                              <w:t>Privacy Incident Report</w:t>
                            </w:r>
                            <w:r w:rsidRPr="00B4162A">
                              <w:rPr>
                                <w:rFonts w:ascii="Arial" w:hAnsi="Arial" w:cs="Arial"/>
                                <w:sz w:val="18"/>
                                <w:szCs w:val="18"/>
                              </w:rPr>
                              <w:t xml:space="preserve"> </w:t>
                            </w:r>
                            <w:r w:rsidR="00B16E47">
                              <w:rPr>
                                <w:rFonts w:ascii="Arial" w:hAnsi="Arial" w:cs="Arial"/>
                                <w:b/>
                                <w:sz w:val="18"/>
                                <w:szCs w:val="18"/>
                              </w:rPr>
                              <w:t>F</w:t>
                            </w:r>
                            <w:r w:rsidRPr="00B16E47">
                              <w:rPr>
                                <w:rFonts w:ascii="Arial" w:hAnsi="Arial" w:cs="Arial"/>
                                <w:b/>
                                <w:sz w:val="18"/>
                                <w:szCs w:val="18"/>
                              </w:rPr>
                              <w:t>orm</w:t>
                            </w:r>
                            <w:r w:rsidRPr="00B4162A">
                              <w:rPr>
                                <w:rFonts w:ascii="Arial" w:hAnsi="Arial" w:cs="Arial"/>
                                <w:sz w:val="18"/>
                                <w:szCs w:val="18"/>
                              </w:rPr>
                              <w:t xml:space="preserve"> notifies </w:t>
                            </w:r>
                            <w:r w:rsidR="00086FEB">
                              <w:rPr>
                                <w:rFonts w:ascii="Arial" w:hAnsi="Arial" w:cs="Arial"/>
                                <w:sz w:val="18"/>
                                <w:szCs w:val="18"/>
                              </w:rPr>
                              <w:t xml:space="preserve">the department </w:t>
                            </w:r>
                            <w:r w:rsidRPr="00B4162A">
                              <w:rPr>
                                <w:rFonts w:ascii="Arial" w:hAnsi="Arial" w:cs="Arial"/>
                                <w:sz w:val="18"/>
                                <w:szCs w:val="18"/>
                              </w:rPr>
                              <w:t>about privacy incidents and actions taken to address immediate risks and issues</w:t>
                            </w:r>
                            <w:r w:rsidR="00A15028">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margin-left:1.35pt;margin-top:5.2pt;width:228.5pt;height:56.7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" fillcolor="white [3201]" strokeweight=".5pt">
                <v:stroke dashstyle="dash"/>
                <v:textbox>
                  <w:txbxContent>
                    <w:p w:rsidR="00B4162A" w:rsidRDefault="00B4162A" w:rsidP="00B4162A">
                      <w:r w:rsidRPr="0067070C">
                        <w:rPr>
                          <w:noProof/>
                          <w:lang w:eastAsia="en-AU"/>
                        </w:rPr>
                        <w:drawing>
                          <wp:inline distT="0" distB="0" distL="0" distR="0" wp14:anchorId="206835A2" wp14:editId="58DE4405">
                            <wp:extent cx="191135" cy="262255"/>
                            <wp:effectExtent l="0" t="0" r="0" b="444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262255"/>
                                    </a:xfrm>
                                    <a:prstGeom prst="rect">
                                      <a:avLst/>
                                    </a:prstGeom>
                                    <a:noFill/>
                                    <a:ln>
                                      <a:noFill/>
                                    </a:ln>
                                  </pic:spPr>
                                </pic:pic>
                              </a:graphicData>
                            </a:graphic>
                          </wp:inline>
                        </w:drawing>
                      </w:r>
                      <w:r w:rsidR="00CF4342">
                        <w:rPr>
                          <w:rFonts w:ascii="Arial" w:hAnsi="Arial" w:cs="Arial"/>
                          <w:sz w:val="18"/>
                          <w:szCs w:val="18"/>
                        </w:rPr>
                        <w:t xml:space="preserve"> </w:t>
                      </w:r>
                      <w:r w:rsidRPr="00B4162A">
                        <w:rPr>
                          <w:rFonts w:ascii="Arial" w:hAnsi="Arial" w:cs="Arial"/>
                          <w:sz w:val="18"/>
                          <w:szCs w:val="18"/>
                        </w:rPr>
                        <w:t xml:space="preserve">Using the </w:t>
                      </w:r>
                      <w:r w:rsidRPr="00B4162A">
                        <w:rPr>
                          <w:rFonts w:ascii="Arial" w:hAnsi="Arial" w:cs="Arial"/>
                          <w:b/>
                          <w:sz w:val="18"/>
                          <w:szCs w:val="18"/>
                        </w:rPr>
                        <w:t>Privacy Incident Report</w:t>
                      </w:r>
                      <w:r w:rsidRPr="00B4162A">
                        <w:rPr>
                          <w:rFonts w:ascii="Arial" w:hAnsi="Arial" w:cs="Arial"/>
                          <w:sz w:val="18"/>
                          <w:szCs w:val="18"/>
                        </w:rPr>
                        <w:t xml:space="preserve"> </w:t>
                      </w:r>
                      <w:r w:rsidR="00B16E47">
                        <w:rPr>
                          <w:rFonts w:ascii="Arial" w:hAnsi="Arial" w:cs="Arial"/>
                          <w:b/>
                          <w:sz w:val="18"/>
                          <w:szCs w:val="18"/>
                        </w:rPr>
                        <w:t>F</w:t>
                      </w:r>
                      <w:r w:rsidRPr="00B16E47">
                        <w:rPr>
                          <w:rFonts w:ascii="Arial" w:hAnsi="Arial" w:cs="Arial"/>
                          <w:b/>
                          <w:sz w:val="18"/>
                          <w:szCs w:val="18"/>
                        </w:rPr>
                        <w:t>orm</w:t>
                      </w:r>
                      <w:r w:rsidRPr="00B4162A">
                        <w:rPr>
                          <w:rFonts w:ascii="Arial" w:hAnsi="Arial" w:cs="Arial"/>
                          <w:sz w:val="18"/>
                          <w:szCs w:val="18"/>
                        </w:rPr>
                        <w:t xml:space="preserve"> notifies </w:t>
                      </w:r>
                      <w:r w:rsidR="00086FEB">
                        <w:rPr>
                          <w:rFonts w:ascii="Arial" w:hAnsi="Arial" w:cs="Arial"/>
                          <w:sz w:val="18"/>
                          <w:szCs w:val="18"/>
                        </w:rPr>
                        <w:t xml:space="preserve">the department </w:t>
                      </w:r>
                      <w:r w:rsidRPr="00B4162A">
                        <w:rPr>
                          <w:rFonts w:ascii="Arial" w:hAnsi="Arial" w:cs="Arial"/>
                          <w:sz w:val="18"/>
                          <w:szCs w:val="18"/>
                        </w:rPr>
                        <w:t>about privacy incidents and actions taken to address immediate risks and issues</w:t>
                      </w:r>
                      <w:r w:rsidR="00A15028">
                        <w:rPr>
                          <w:rFonts w:ascii="Arial" w:hAnsi="Arial" w:cs="Arial"/>
                          <w:sz w:val="18"/>
                          <w:szCs w:val="18"/>
                        </w:rPr>
                        <w:t xml:space="preserve">. </w:t>
                      </w:r>
                    </w:p>
                  </w:txbxContent>
                </v:textbox>
                <w10:wrap anchorx="margin"/>
              </v:shape>
            </w:pict>
          </mc:Fallback>
        </mc:AlternateContent>
      </w:r>
    </w:p>
    <w:p w:rsidR="00B4162A" w:rsidRPr="001072DC" w:rsidRDefault="00B4162A" w:rsidP="00B4162A">
      <w:pPr>
        <w:pStyle w:val="DHHSbullet1"/>
        <w:numPr>
          <w:ilvl w:val="0"/>
          <w:numId w:val="0"/>
        </w:numPr>
        <w:rPr>
          <w:sz w:val="18"/>
          <w:szCs w:val="18"/>
        </w:rPr>
      </w:pPr>
    </w:p>
    <w:p w:rsidR="001072DC" w:rsidRDefault="001072DC" w:rsidP="001072DC">
      <w:pPr>
        <w:pStyle w:val="DHHSbody"/>
        <w:rPr>
          <w:sz w:val="18"/>
          <w:szCs w:val="18"/>
        </w:rPr>
      </w:pPr>
    </w:p>
    <w:p w:rsidR="004323DA" w:rsidRPr="004323DA" w:rsidRDefault="004323DA" w:rsidP="004323DA">
      <w:pPr>
        <w:pStyle w:val="DHHSbody"/>
        <w:rPr>
          <w:noProof/>
          <w:sz w:val="16"/>
          <w:szCs w:val="16"/>
          <w:lang w:val="en-US"/>
        </w:rPr>
      </w:pPr>
    </w:p>
    <w:p w:rsidR="00B4162A" w:rsidRPr="00BE4A64" w:rsidRDefault="00B16E47" w:rsidP="00B4162A">
      <w:pPr>
        <w:pStyle w:val="Heading2"/>
      </w:pPr>
      <w:r>
        <w:rPr>
          <w:noProof/>
          <w:lang w:val="en-US"/>
        </w:rPr>
        <w:t>Access to the Privacy Incident Report Form</w:t>
      </w:r>
    </w:p>
    <w:p w:rsidR="0097507B" w:rsidRDefault="00ED1D97" w:rsidP="0097507B">
      <w:pPr>
        <w:pStyle w:val="DHHSbody"/>
        <w:spacing w:line="240" w:lineRule="auto"/>
        <w:rPr>
          <w:sz w:val="18"/>
          <w:szCs w:val="18"/>
        </w:rPr>
      </w:pPr>
      <w:r>
        <w:rPr>
          <w:sz w:val="18"/>
          <w:szCs w:val="18"/>
        </w:rPr>
        <w:t>T</w:t>
      </w:r>
      <w:r w:rsidR="00B4162A">
        <w:rPr>
          <w:sz w:val="18"/>
          <w:szCs w:val="18"/>
        </w:rPr>
        <w:t xml:space="preserve">o access the </w:t>
      </w:r>
      <w:r w:rsidR="00B16E47">
        <w:rPr>
          <w:sz w:val="18"/>
          <w:szCs w:val="18"/>
        </w:rPr>
        <w:t>Privacy Incid</w:t>
      </w:r>
      <w:bookmarkStart w:id="0" w:name="_GoBack"/>
      <w:bookmarkEnd w:id="0"/>
      <w:r w:rsidR="00B16E47">
        <w:rPr>
          <w:sz w:val="18"/>
          <w:szCs w:val="18"/>
        </w:rPr>
        <w:t>ent Report Form</w:t>
      </w:r>
      <w:r w:rsidR="00B4162A">
        <w:rPr>
          <w:sz w:val="18"/>
          <w:szCs w:val="18"/>
        </w:rPr>
        <w:t xml:space="preserve">, </w:t>
      </w:r>
      <w:r w:rsidR="00CF4342">
        <w:rPr>
          <w:sz w:val="18"/>
          <w:szCs w:val="18"/>
        </w:rPr>
        <w:t xml:space="preserve">just click on the link on the </w:t>
      </w:r>
      <w:r w:rsidR="0097507B">
        <w:rPr>
          <w:sz w:val="18"/>
          <w:szCs w:val="18"/>
        </w:rPr>
        <w:t>Reporting Incidents</w:t>
      </w:r>
      <w:r w:rsidR="00CF4342">
        <w:rPr>
          <w:sz w:val="18"/>
          <w:szCs w:val="18"/>
        </w:rPr>
        <w:t xml:space="preserve"> Page </w:t>
      </w:r>
      <w:r w:rsidR="0097507B">
        <w:rPr>
          <w:sz w:val="18"/>
          <w:szCs w:val="18"/>
        </w:rPr>
        <w:t>–</w:t>
      </w:r>
      <w:r w:rsidR="00CF4342">
        <w:rPr>
          <w:sz w:val="18"/>
          <w:szCs w:val="18"/>
        </w:rPr>
        <w:t xml:space="preserve"> </w:t>
      </w:r>
    </w:p>
    <w:p w:rsidR="0097507B" w:rsidRPr="0097507B" w:rsidRDefault="0097507B" w:rsidP="0097507B">
      <w:pPr>
        <w:pStyle w:val="DHHSbody"/>
        <w:spacing w:line="240" w:lineRule="auto"/>
        <w:rPr>
          <w:sz w:val="18"/>
          <w:szCs w:val="18"/>
        </w:rPr>
      </w:pPr>
      <w:r w:rsidRPr="0097507B">
        <w:rPr>
          <w:sz w:val="18"/>
          <w:szCs w:val="18"/>
        </w:rPr>
        <w:t>https://providers.dhhs.vic.gov.au/reporting-incidents</w:t>
      </w:r>
    </w:p>
    <w:p w:rsidR="003E2F6B" w:rsidRDefault="00B4162A" w:rsidP="0097507B">
      <w:pPr>
        <w:pStyle w:val="DHHSbody"/>
        <w:spacing w:line="240" w:lineRule="auto"/>
        <w:rPr>
          <w:sz w:val="18"/>
          <w:szCs w:val="18"/>
        </w:rPr>
      </w:pPr>
      <w:r w:rsidRPr="00ED1D97">
        <w:rPr>
          <w:sz w:val="18"/>
          <w:szCs w:val="18"/>
        </w:rPr>
        <w:t>to</w:t>
      </w:r>
      <w:r>
        <w:rPr>
          <w:sz w:val="18"/>
          <w:szCs w:val="18"/>
        </w:rPr>
        <w:t xml:space="preserve"> be directed to the </w:t>
      </w:r>
      <w:r w:rsidR="00733FEA" w:rsidRPr="00733FEA">
        <w:rPr>
          <w:b/>
          <w:sz w:val="18"/>
          <w:szCs w:val="18"/>
        </w:rPr>
        <w:t>Report a privacy incident</w:t>
      </w:r>
      <w:r>
        <w:rPr>
          <w:sz w:val="18"/>
          <w:szCs w:val="18"/>
        </w:rPr>
        <w:t xml:space="preserve"> page.</w:t>
      </w:r>
    </w:p>
    <w:p w:rsidR="00B4162A" w:rsidRDefault="00211EA8" w:rsidP="00932A28">
      <w:pPr>
        <w:pStyle w:val="DHHSbody"/>
        <w:jc w:val="center"/>
      </w:pPr>
      <w:r>
        <w:rPr>
          <w:noProof/>
          <w:lang w:eastAsia="en-AU"/>
        </w:rPr>
        <w:drawing>
          <wp:inline distT="0" distB="0" distL="0" distR="0">
            <wp:extent cx="2320784" cy="1932709"/>
            <wp:effectExtent l="19050" t="19050" r="2286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RF Screen.PNG"/>
                    <pic:cNvPicPr/>
                  </pic:nvPicPr>
                  <pic:blipFill>
                    <a:blip r:embed="rId11"/>
                    <a:stretch>
                      <a:fillRect/>
                    </a:stretch>
                  </pic:blipFill>
                  <pic:spPr>
                    <a:xfrm>
                      <a:off x="0" y="0"/>
                      <a:ext cx="2373147" cy="1976316"/>
                    </a:xfrm>
                    <a:prstGeom prst="rect">
                      <a:avLst/>
                    </a:prstGeom>
                    <a:ln>
                      <a:solidFill>
                        <a:schemeClr val="tx1"/>
                      </a:solidFill>
                    </a:ln>
                  </pic:spPr>
                </pic:pic>
              </a:graphicData>
            </a:graphic>
          </wp:inline>
        </w:drawing>
      </w:r>
    </w:p>
    <w:p w:rsidR="00372889" w:rsidRDefault="00372889" w:rsidP="00372889">
      <w:pPr>
        <w:pStyle w:val="DHHSbody"/>
        <w:rPr>
          <w:sz w:val="18"/>
          <w:szCs w:val="18"/>
        </w:rPr>
      </w:pPr>
      <w:r w:rsidRPr="00372889">
        <w:rPr>
          <w:sz w:val="18"/>
          <w:szCs w:val="18"/>
        </w:rPr>
        <w:t xml:space="preserve">The below </w:t>
      </w:r>
      <w:r w:rsidR="0020437A">
        <w:rPr>
          <w:sz w:val="18"/>
          <w:szCs w:val="18"/>
        </w:rPr>
        <w:t xml:space="preserve">details key </w:t>
      </w:r>
      <w:r w:rsidR="004323DA">
        <w:rPr>
          <w:sz w:val="18"/>
          <w:szCs w:val="18"/>
        </w:rPr>
        <w:t>components of this page</w:t>
      </w:r>
      <w:r w:rsidRPr="00372889">
        <w:rPr>
          <w:sz w:val="18"/>
          <w:szCs w:val="18"/>
        </w:rPr>
        <w:t>.</w:t>
      </w:r>
    </w:p>
    <w:p w:rsidR="00ED1D97" w:rsidRDefault="00ED1D97" w:rsidP="00372889">
      <w:pPr>
        <w:pStyle w:val="DHHSbody"/>
        <w:rPr>
          <w:sz w:val="18"/>
          <w:szCs w:val="18"/>
        </w:rPr>
      </w:pPr>
      <w:r>
        <w:rPr>
          <w:sz w:val="18"/>
          <w:szCs w:val="18"/>
        </w:rPr>
        <w:t>Policy Link – Click to open in a new browser</w:t>
      </w:r>
    </w:p>
    <w:p w:rsidR="00ED1D97" w:rsidRPr="00372889" w:rsidRDefault="00ED1D97" w:rsidP="00372889">
      <w:pPr>
        <w:pStyle w:val="DHHSbody"/>
        <w:rPr>
          <w:sz w:val="18"/>
          <w:szCs w:val="18"/>
        </w:rPr>
      </w:pPr>
      <w:r>
        <w:rPr>
          <w:sz w:val="18"/>
          <w:szCs w:val="18"/>
        </w:rPr>
        <w:t xml:space="preserve">Proceed – Click to navigate to the Privacy Incident Form.  The </w:t>
      </w:r>
      <w:r w:rsidRPr="00ED1D97">
        <w:rPr>
          <w:b/>
          <w:sz w:val="18"/>
          <w:szCs w:val="18"/>
        </w:rPr>
        <w:t>Report and Contain</w:t>
      </w:r>
      <w:r>
        <w:rPr>
          <w:sz w:val="18"/>
          <w:szCs w:val="18"/>
        </w:rPr>
        <w:t xml:space="preserve"> tab displays.</w:t>
      </w:r>
    </w:p>
    <w:p w:rsidR="00ED1D97" w:rsidRDefault="00ED1D97" w:rsidP="007C34FD">
      <w:pPr>
        <w:pStyle w:val="Heading2"/>
      </w:pPr>
    </w:p>
    <w:p w:rsidR="003E2F6B" w:rsidRDefault="00932A28" w:rsidP="007C34FD">
      <w:pPr>
        <w:pStyle w:val="Heading2"/>
      </w:pPr>
      <w:r>
        <w:t>Report and Contain Tab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7"/>
        <w:gridCol w:w="2978"/>
      </w:tblGrid>
      <w:tr w:rsidR="00A775F6" w:rsidTr="00A775F6">
        <w:tc>
          <w:tcPr>
            <w:tcW w:w="2047" w:type="dxa"/>
          </w:tcPr>
          <w:p w:rsidR="00A775F6" w:rsidRDefault="00A775F6" w:rsidP="00A775F6">
            <w:pPr>
              <w:pStyle w:val="DHHSbody"/>
              <w:rPr>
                <w:noProof/>
                <w:lang w:val="en-US"/>
              </w:rPr>
            </w:pPr>
            <w:r>
              <w:rPr>
                <w:rFonts w:eastAsia="Times New Roman" w:cs="Arial"/>
                <w:sz w:val="18"/>
                <w:szCs w:val="18"/>
              </w:rPr>
              <w:t xml:space="preserve">The </w:t>
            </w:r>
            <w:r w:rsidRPr="00C75710">
              <w:rPr>
                <w:rFonts w:eastAsia="Times New Roman" w:cs="Arial"/>
                <w:b/>
                <w:sz w:val="18"/>
                <w:szCs w:val="18"/>
              </w:rPr>
              <w:t>Report and Contain</w:t>
            </w:r>
            <w:r>
              <w:rPr>
                <w:rFonts w:eastAsia="Times New Roman" w:cs="Arial"/>
                <w:sz w:val="18"/>
                <w:szCs w:val="18"/>
              </w:rPr>
              <w:t xml:space="preserve"> tab contains all the stages to be completed before submitting the incident report to </w:t>
            </w:r>
            <w:r w:rsidR="008E385D">
              <w:rPr>
                <w:rFonts w:eastAsia="Times New Roman" w:cs="Arial"/>
                <w:sz w:val="18"/>
                <w:szCs w:val="18"/>
              </w:rPr>
              <w:t>your divisional</w:t>
            </w:r>
            <w:r w:rsidR="00CE1F00">
              <w:rPr>
                <w:rFonts w:eastAsia="Times New Roman" w:cs="Arial"/>
                <w:sz w:val="18"/>
                <w:szCs w:val="18"/>
              </w:rPr>
              <w:t xml:space="preserve"> privacy officer</w:t>
            </w:r>
            <w:r>
              <w:rPr>
                <w:rFonts w:eastAsia="Times New Roman" w:cs="Arial"/>
                <w:sz w:val="18"/>
                <w:szCs w:val="18"/>
              </w:rPr>
              <w:t>.</w:t>
            </w:r>
            <w:r w:rsidRPr="00A775F6">
              <w:rPr>
                <w:noProof/>
                <w:lang w:val="en-US"/>
              </w:rPr>
              <w:t xml:space="preserve"> </w:t>
            </w:r>
          </w:p>
          <w:p w:rsidR="00A775F6" w:rsidRDefault="00A775F6" w:rsidP="00372889">
            <w:pPr>
              <w:pStyle w:val="DHHSbody"/>
              <w:rPr>
                <w:rFonts w:eastAsia="Times New Roman" w:cs="Arial"/>
                <w:sz w:val="18"/>
                <w:szCs w:val="18"/>
              </w:rPr>
            </w:pPr>
          </w:p>
        </w:tc>
        <w:tc>
          <w:tcPr>
            <w:tcW w:w="2978" w:type="dxa"/>
          </w:tcPr>
          <w:p w:rsidR="00A775F6" w:rsidRDefault="003C7E22" w:rsidP="00372889">
            <w:pPr>
              <w:pStyle w:val="DHHSbody"/>
              <w:rPr>
                <w:rFonts w:eastAsia="Times New Roman" w:cs="Arial"/>
                <w:sz w:val="18"/>
                <w:szCs w:val="18"/>
              </w:rPr>
            </w:pPr>
            <w:r>
              <w:rPr>
                <w:rFonts w:eastAsia="Times New Roman" w:cs="Arial"/>
                <w:noProof/>
                <w:sz w:val="18"/>
                <w:szCs w:val="18"/>
                <w:lang w:eastAsia="en-AU"/>
              </w:rPr>
              <w:drawing>
                <wp:inline distT="0" distB="0" distL="0" distR="0">
                  <wp:extent cx="1565453" cy="151857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and Contact.png"/>
                          <pic:cNvPicPr/>
                        </pic:nvPicPr>
                        <pic:blipFill>
                          <a:blip r:embed="rId12">
                            <a:extLst>
                              <a:ext uri="{28A0092B-C50C-407E-A947-70E740481C1C}">
                                <a14:useLocalDpi xmlns:a14="http://schemas.microsoft.com/office/drawing/2010/main" val="0"/>
                              </a:ext>
                            </a:extLst>
                          </a:blip>
                          <a:stretch>
                            <a:fillRect/>
                          </a:stretch>
                        </pic:blipFill>
                        <pic:spPr>
                          <a:xfrm>
                            <a:off x="0" y="0"/>
                            <a:ext cx="1564091" cy="1517255"/>
                          </a:xfrm>
                          <a:prstGeom prst="rect">
                            <a:avLst/>
                          </a:prstGeom>
                        </pic:spPr>
                      </pic:pic>
                    </a:graphicData>
                  </a:graphic>
                </wp:inline>
              </w:drawing>
            </w:r>
          </w:p>
        </w:tc>
      </w:tr>
    </w:tbl>
    <w:p w:rsidR="004323DA" w:rsidRDefault="004323DA" w:rsidP="00393990">
      <w:pPr>
        <w:pStyle w:val="Heading2"/>
      </w:pPr>
      <w:r>
        <w:t>Hints and Tips</w:t>
      </w:r>
    </w:p>
    <w:p w:rsidR="004323DA" w:rsidRDefault="004323DA" w:rsidP="004323DA">
      <w:pPr>
        <w:pStyle w:val="DHHSbody"/>
      </w:pPr>
      <w:r>
        <w:rPr>
          <w:sz w:val="18"/>
          <w:szCs w:val="18"/>
        </w:rPr>
        <w:t>The following table provides some helpful tips to assist in navigating your way through the Privacy Incident Report Form.</w:t>
      </w:r>
    </w:p>
    <w:tbl>
      <w:tblPr>
        <w:tblW w:w="4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3690"/>
      </w:tblGrid>
      <w:tr w:rsidR="007805B6" w:rsidRPr="003072C6" w:rsidTr="004323DA">
        <w:trPr>
          <w:trHeight w:val="223"/>
          <w:tblHeader/>
        </w:trPr>
        <w:tc>
          <w:tcPr>
            <w:tcW w:w="1237" w:type="dxa"/>
            <w:shd w:val="clear" w:color="auto" w:fill="auto"/>
          </w:tcPr>
          <w:p w:rsidR="00D86CF5" w:rsidRPr="00932A28" w:rsidRDefault="00D86CF5" w:rsidP="005E5C9D">
            <w:pPr>
              <w:pStyle w:val="DHHStablecolhead"/>
              <w:rPr>
                <w:sz w:val="18"/>
                <w:szCs w:val="18"/>
              </w:rPr>
            </w:pPr>
            <w:r>
              <w:rPr>
                <w:sz w:val="18"/>
                <w:szCs w:val="18"/>
              </w:rPr>
              <w:t>Component</w:t>
            </w:r>
          </w:p>
        </w:tc>
        <w:tc>
          <w:tcPr>
            <w:tcW w:w="3690" w:type="dxa"/>
            <w:shd w:val="clear" w:color="auto" w:fill="auto"/>
          </w:tcPr>
          <w:p w:rsidR="00D86CF5" w:rsidRPr="00932A28" w:rsidRDefault="00D86CF5" w:rsidP="005E5C9D">
            <w:pPr>
              <w:pStyle w:val="DHHStablecolhead"/>
              <w:rPr>
                <w:sz w:val="18"/>
                <w:szCs w:val="18"/>
              </w:rPr>
            </w:pPr>
            <w:r w:rsidRPr="00932A28">
              <w:rPr>
                <w:sz w:val="18"/>
                <w:szCs w:val="18"/>
              </w:rPr>
              <w:t>Description</w:t>
            </w:r>
          </w:p>
        </w:tc>
      </w:tr>
      <w:tr w:rsidR="004323DA" w:rsidRPr="003072C6" w:rsidTr="004323DA">
        <w:trPr>
          <w:trHeight w:val="238"/>
        </w:trPr>
        <w:tc>
          <w:tcPr>
            <w:tcW w:w="1237" w:type="dxa"/>
            <w:shd w:val="clear" w:color="auto" w:fill="auto"/>
          </w:tcPr>
          <w:p w:rsidR="004323DA" w:rsidRPr="00932A28" w:rsidRDefault="004323DA" w:rsidP="004323DA">
            <w:pPr>
              <w:pStyle w:val="DHHSbody"/>
              <w:rPr>
                <w:sz w:val="18"/>
                <w:szCs w:val="18"/>
              </w:rPr>
            </w:pPr>
            <w:r>
              <w:rPr>
                <w:sz w:val="18"/>
                <w:szCs w:val="18"/>
              </w:rPr>
              <w:t>Tab Key</w:t>
            </w:r>
          </w:p>
        </w:tc>
        <w:tc>
          <w:tcPr>
            <w:tcW w:w="3690" w:type="dxa"/>
            <w:shd w:val="clear" w:color="auto" w:fill="auto"/>
          </w:tcPr>
          <w:p w:rsidR="004323DA" w:rsidRDefault="004323DA" w:rsidP="004323DA">
            <w:pPr>
              <w:pStyle w:val="DHHSbody"/>
              <w:rPr>
                <w:sz w:val="18"/>
                <w:szCs w:val="18"/>
              </w:rPr>
            </w:pPr>
            <w:r>
              <w:rPr>
                <w:sz w:val="18"/>
                <w:szCs w:val="18"/>
              </w:rPr>
              <w:t>Use the Tab key on your keyboard to navigate between the fields.</w:t>
            </w:r>
          </w:p>
          <w:p w:rsidR="004323DA" w:rsidRPr="00932A28" w:rsidRDefault="004323DA" w:rsidP="004323DA">
            <w:pPr>
              <w:pStyle w:val="DHHSbody"/>
              <w:rPr>
                <w:sz w:val="18"/>
                <w:szCs w:val="18"/>
              </w:rPr>
            </w:pPr>
            <w:r>
              <w:rPr>
                <w:b/>
                <w:sz w:val="18"/>
                <w:szCs w:val="18"/>
              </w:rPr>
              <w:t>Note</w:t>
            </w:r>
            <w:r>
              <w:rPr>
                <w:sz w:val="18"/>
                <w:szCs w:val="18"/>
              </w:rPr>
              <w:t xml:space="preserve">: Using this action will tab to the next component on the page, e.g. </w:t>
            </w:r>
            <w:r w:rsidRPr="002E4CE5">
              <w:rPr>
                <w:color w:val="87189D"/>
                <w:sz w:val="18"/>
                <w:szCs w:val="18"/>
                <w:u w:val="single"/>
              </w:rPr>
              <w:t>What is this?</w:t>
            </w:r>
            <w:r w:rsidRPr="002E4CE5">
              <w:rPr>
                <w:color w:val="87189D"/>
                <w:sz w:val="18"/>
                <w:szCs w:val="18"/>
              </w:rPr>
              <w:t xml:space="preserve"> </w:t>
            </w:r>
            <w:r>
              <w:rPr>
                <w:sz w:val="18"/>
                <w:szCs w:val="18"/>
              </w:rPr>
              <w:t xml:space="preserve"> checkbox, radio button (where displayed) before moving to the next field.</w:t>
            </w:r>
          </w:p>
        </w:tc>
      </w:tr>
      <w:tr w:rsidR="004323DA" w:rsidRPr="003072C6" w:rsidTr="004323DA">
        <w:trPr>
          <w:trHeight w:val="238"/>
        </w:trPr>
        <w:tc>
          <w:tcPr>
            <w:tcW w:w="1237" w:type="dxa"/>
            <w:shd w:val="clear" w:color="auto" w:fill="auto"/>
          </w:tcPr>
          <w:p w:rsidR="004323DA" w:rsidRPr="00932A28" w:rsidRDefault="004323DA" w:rsidP="004323DA">
            <w:pPr>
              <w:pStyle w:val="DHHSbody"/>
              <w:rPr>
                <w:sz w:val="18"/>
                <w:szCs w:val="18"/>
              </w:rPr>
            </w:pPr>
            <w:r>
              <w:rPr>
                <w:sz w:val="18"/>
                <w:szCs w:val="18"/>
              </w:rPr>
              <w:t>Dropdown Lists</w:t>
            </w:r>
          </w:p>
        </w:tc>
        <w:tc>
          <w:tcPr>
            <w:tcW w:w="3690" w:type="dxa"/>
            <w:shd w:val="clear" w:color="auto" w:fill="auto"/>
          </w:tcPr>
          <w:p w:rsidR="004323DA" w:rsidRPr="00932A28" w:rsidRDefault="004323DA" w:rsidP="004323DA">
            <w:pPr>
              <w:pStyle w:val="DHHSbody"/>
              <w:rPr>
                <w:sz w:val="18"/>
                <w:szCs w:val="18"/>
              </w:rPr>
            </w:pPr>
            <w:r>
              <w:rPr>
                <w:sz w:val="18"/>
                <w:szCs w:val="18"/>
              </w:rPr>
              <w:t>As you become familiar with the pre-defined dropdown lists, you can start typing and the relevant option will populate the relevant field for you, e.g. Area: South – Southern Melbourne.</w:t>
            </w:r>
          </w:p>
        </w:tc>
      </w:tr>
      <w:tr w:rsidR="004323DA" w:rsidRPr="003072C6" w:rsidTr="004323DA">
        <w:trPr>
          <w:trHeight w:val="238"/>
        </w:trPr>
        <w:tc>
          <w:tcPr>
            <w:tcW w:w="1237" w:type="dxa"/>
            <w:shd w:val="clear" w:color="auto" w:fill="auto"/>
          </w:tcPr>
          <w:p w:rsidR="004323DA" w:rsidRDefault="004323DA" w:rsidP="004323DA">
            <w:pPr>
              <w:pStyle w:val="DHHSbody"/>
              <w:rPr>
                <w:sz w:val="18"/>
                <w:szCs w:val="18"/>
              </w:rPr>
            </w:pPr>
            <w:r>
              <w:rPr>
                <w:sz w:val="18"/>
                <w:szCs w:val="18"/>
              </w:rPr>
              <w:t>Address Fields</w:t>
            </w:r>
          </w:p>
        </w:tc>
        <w:tc>
          <w:tcPr>
            <w:tcW w:w="3690" w:type="dxa"/>
            <w:shd w:val="clear" w:color="auto" w:fill="auto"/>
          </w:tcPr>
          <w:p w:rsidR="004323DA" w:rsidRDefault="004323DA" w:rsidP="004323DA">
            <w:pPr>
              <w:pStyle w:val="DHHSbody"/>
              <w:rPr>
                <w:sz w:val="18"/>
                <w:szCs w:val="18"/>
              </w:rPr>
            </w:pPr>
            <w:r>
              <w:rPr>
                <w:sz w:val="18"/>
                <w:szCs w:val="18"/>
              </w:rPr>
              <w:t xml:space="preserve">When entering an address, the street </w:t>
            </w:r>
            <w:r w:rsidR="009801B7">
              <w:rPr>
                <w:sz w:val="18"/>
                <w:szCs w:val="18"/>
              </w:rPr>
              <w:t xml:space="preserve">name </w:t>
            </w:r>
            <w:r>
              <w:rPr>
                <w:sz w:val="18"/>
                <w:szCs w:val="18"/>
              </w:rPr>
              <w:t xml:space="preserve">and suburb are validated against Google Maps. </w:t>
            </w:r>
          </w:p>
          <w:p w:rsidR="004323DA" w:rsidRDefault="004323DA" w:rsidP="004323DA">
            <w:pPr>
              <w:pStyle w:val="DHHSbody"/>
              <w:rPr>
                <w:sz w:val="18"/>
                <w:szCs w:val="18"/>
              </w:rPr>
            </w:pPr>
            <w:r w:rsidRPr="0014185F">
              <w:rPr>
                <w:b/>
                <w:sz w:val="18"/>
                <w:szCs w:val="18"/>
              </w:rPr>
              <w:lastRenderedPageBreak/>
              <w:t>Note</w:t>
            </w:r>
            <w:r>
              <w:rPr>
                <w:sz w:val="18"/>
                <w:szCs w:val="18"/>
              </w:rPr>
              <w:t>: The street number isn’t validated.</w:t>
            </w:r>
          </w:p>
        </w:tc>
      </w:tr>
      <w:tr w:rsidR="004323DA" w:rsidRPr="003072C6" w:rsidTr="004323DA">
        <w:trPr>
          <w:trHeight w:val="238"/>
        </w:trPr>
        <w:tc>
          <w:tcPr>
            <w:tcW w:w="1237" w:type="dxa"/>
            <w:shd w:val="clear" w:color="auto" w:fill="auto"/>
          </w:tcPr>
          <w:p w:rsidR="004323DA" w:rsidRPr="00932A28" w:rsidRDefault="004323DA" w:rsidP="00ED1D97">
            <w:pPr>
              <w:pStyle w:val="DHHSbody"/>
              <w:rPr>
                <w:sz w:val="18"/>
                <w:szCs w:val="18"/>
              </w:rPr>
            </w:pPr>
            <w:r>
              <w:rPr>
                <w:sz w:val="18"/>
                <w:szCs w:val="18"/>
              </w:rPr>
              <w:t xml:space="preserve">Mandatory </w:t>
            </w:r>
            <w:r w:rsidR="00ED1D97">
              <w:rPr>
                <w:sz w:val="18"/>
                <w:szCs w:val="18"/>
              </w:rPr>
              <w:t>F</w:t>
            </w:r>
            <w:r>
              <w:rPr>
                <w:sz w:val="18"/>
                <w:szCs w:val="18"/>
              </w:rPr>
              <w:t xml:space="preserve">ields </w:t>
            </w:r>
          </w:p>
        </w:tc>
        <w:tc>
          <w:tcPr>
            <w:tcW w:w="3690" w:type="dxa"/>
            <w:shd w:val="clear" w:color="auto" w:fill="auto"/>
          </w:tcPr>
          <w:p w:rsidR="004323DA" w:rsidRPr="00932A28" w:rsidRDefault="00ED1D97" w:rsidP="004323DA">
            <w:pPr>
              <w:pStyle w:val="DHHSbody"/>
              <w:rPr>
                <w:sz w:val="18"/>
                <w:szCs w:val="18"/>
              </w:rPr>
            </w:pPr>
            <w:r>
              <w:rPr>
                <w:sz w:val="18"/>
                <w:szCs w:val="18"/>
              </w:rPr>
              <w:t xml:space="preserve">Mandatory fields must </w:t>
            </w:r>
            <w:proofErr w:type="spellStart"/>
            <w:r>
              <w:rPr>
                <w:sz w:val="18"/>
                <w:szCs w:val="18"/>
              </w:rPr>
              <w:t>b</w:t>
            </w:r>
            <w:proofErr w:type="spellEnd"/>
            <w:r>
              <w:rPr>
                <w:sz w:val="18"/>
                <w:szCs w:val="18"/>
              </w:rPr>
              <w:t xml:space="preserve"> filled in before you can move between stages and submit the form</w:t>
            </w:r>
          </w:p>
        </w:tc>
      </w:tr>
      <w:tr w:rsidR="004323DA" w:rsidRPr="003072C6" w:rsidTr="004323DA">
        <w:trPr>
          <w:trHeight w:val="238"/>
        </w:trPr>
        <w:tc>
          <w:tcPr>
            <w:tcW w:w="1237" w:type="dxa"/>
            <w:shd w:val="clear" w:color="auto" w:fill="auto"/>
          </w:tcPr>
          <w:p w:rsidR="004323DA" w:rsidRPr="00932A28" w:rsidRDefault="004323DA" w:rsidP="004323DA">
            <w:pPr>
              <w:pStyle w:val="DHHSbody"/>
              <w:rPr>
                <w:sz w:val="18"/>
                <w:szCs w:val="18"/>
              </w:rPr>
            </w:pPr>
            <w:r>
              <w:rPr>
                <w:sz w:val="18"/>
                <w:szCs w:val="18"/>
              </w:rPr>
              <w:t>Stage Links</w:t>
            </w:r>
          </w:p>
        </w:tc>
        <w:tc>
          <w:tcPr>
            <w:tcW w:w="3690" w:type="dxa"/>
            <w:shd w:val="clear" w:color="auto" w:fill="auto"/>
          </w:tcPr>
          <w:p w:rsidR="004323DA" w:rsidRPr="00932A28" w:rsidRDefault="004323DA" w:rsidP="004323DA">
            <w:pPr>
              <w:pStyle w:val="DHHSbody"/>
              <w:rPr>
                <w:sz w:val="18"/>
                <w:szCs w:val="18"/>
              </w:rPr>
            </w:pPr>
            <w:r>
              <w:rPr>
                <w:sz w:val="18"/>
                <w:szCs w:val="18"/>
              </w:rPr>
              <w:t>Once the mandatory fields have been entered, if you need to return to the prior stage (or move to the next one), click on one of stage links at the top of the form to navigate backwards or forwards.</w:t>
            </w:r>
          </w:p>
        </w:tc>
      </w:tr>
      <w:tr w:rsidR="004323DA" w:rsidRPr="003072C6" w:rsidTr="004323DA">
        <w:trPr>
          <w:trHeight w:val="238"/>
        </w:trPr>
        <w:tc>
          <w:tcPr>
            <w:tcW w:w="1237" w:type="dxa"/>
            <w:shd w:val="clear" w:color="auto" w:fill="auto"/>
          </w:tcPr>
          <w:p w:rsidR="004323DA" w:rsidRDefault="004323DA" w:rsidP="004323DA">
            <w:pPr>
              <w:pStyle w:val="DHHSbody"/>
              <w:rPr>
                <w:sz w:val="18"/>
                <w:szCs w:val="18"/>
              </w:rPr>
            </w:pPr>
            <w:r>
              <w:rPr>
                <w:sz w:val="18"/>
                <w:szCs w:val="18"/>
              </w:rPr>
              <w:t>Spell Check</w:t>
            </w:r>
          </w:p>
        </w:tc>
        <w:tc>
          <w:tcPr>
            <w:tcW w:w="3690" w:type="dxa"/>
            <w:shd w:val="clear" w:color="auto" w:fill="auto"/>
          </w:tcPr>
          <w:p w:rsidR="004323DA" w:rsidRDefault="004323DA" w:rsidP="004323DA">
            <w:pPr>
              <w:pStyle w:val="DHHSbody"/>
              <w:rPr>
                <w:sz w:val="18"/>
                <w:szCs w:val="18"/>
              </w:rPr>
            </w:pPr>
            <w:r>
              <w:rPr>
                <w:sz w:val="18"/>
                <w:szCs w:val="18"/>
              </w:rPr>
              <w:t>Any typing errors within the free text fields will display with a red squiggly line under it.</w:t>
            </w:r>
          </w:p>
        </w:tc>
      </w:tr>
    </w:tbl>
    <w:p w:rsidR="00334A60" w:rsidRDefault="00334A60" w:rsidP="006E4A34">
      <w:pPr>
        <w:pStyle w:val="Heading2"/>
        <w:rPr>
          <w:lang w:val="en-US"/>
        </w:rPr>
      </w:pPr>
      <w:r>
        <w:rPr>
          <w:lang w:val="en-US"/>
        </w:rPr>
        <w:t>Where to go to for Help?</w:t>
      </w:r>
    </w:p>
    <w:p w:rsidR="00CF4342" w:rsidRPr="000E347C" w:rsidRDefault="00CF4342" w:rsidP="00CF4342">
      <w:pPr>
        <w:pStyle w:val="DHHSbody"/>
        <w:rPr>
          <w:sz w:val="18"/>
          <w:szCs w:val="18"/>
          <w:lang w:val="en-US"/>
        </w:rPr>
      </w:pPr>
      <w:r w:rsidRPr="000E347C">
        <w:rPr>
          <w:sz w:val="18"/>
          <w:szCs w:val="18"/>
          <w:lang w:val="en-US"/>
        </w:rPr>
        <w:t xml:space="preserve">If you require any further assistance, please refer to: </w:t>
      </w:r>
    </w:p>
    <w:p w:rsidR="00CF4342" w:rsidRDefault="00CF4342" w:rsidP="00CF4342">
      <w:pPr>
        <w:pStyle w:val="DHHSbody"/>
        <w:numPr>
          <w:ilvl w:val="0"/>
          <w:numId w:val="16"/>
        </w:numPr>
        <w:rPr>
          <w:sz w:val="18"/>
          <w:szCs w:val="18"/>
        </w:rPr>
      </w:pPr>
      <w:r>
        <w:rPr>
          <w:sz w:val="18"/>
          <w:szCs w:val="18"/>
        </w:rPr>
        <w:t xml:space="preserve">The </w:t>
      </w:r>
      <w:r>
        <w:rPr>
          <w:i/>
          <w:sz w:val="18"/>
          <w:szCs w:val="18"/>
        </w:rPr>
        <w:t xml:space="preserve">Privacy </w:t>
      </w:r>
      <w:r w:rsidR="00E91B2C">
        <w:rPr>
          <w:i/>
          <w:sz w:val="18"/>
          <w:szCs w:val="18"/>
        </w:rPr>
        <w:t>Incident Report F</w:t>
      </w:r>
      <w:r>
        <w:rPr>
          <w:i/>
          <w:sz w:val="18"/>
          <w:szCs w:val="18"/>
        </w:rPr>
        <w:t>orm</w:t>
      </w:r>
      <w:r w:rsidRPr="00856846">
        <w:rPr>
          <w:i/>
          <w:sz w:val="18"/>
          <w:szCs w:val="18"/>
        </w:rPr>
        <w:t xml:space="preserve"> </w:t>
      </w:r>
      <w:r w:rsidR="00ED1D97">
        <w:rPr>
          <w:i/>
          <w:sz w:val="18"/>
          <w:szCs w:val="18"/>
        </w:rPr>
        <w:t xml:space="preserve">- </w:t>
      </w:r>
      <w:r w:rsidRPr="00856846">
        <w:rPr>
          <w:i/>
          <w:sz w:val="18"/>
          <w:szCs w:val="18"/>
        </w:rPr>
        <w:t xml:space="preserve">User Guide for DHHS </w:t>
      </w:r>
      <w:r>
        <w:rPr>
          <w:i/>
          <w:sz w:val="18"/>
          <w:szCs w:val="18"/>
        </w:rPr>
        <w:t>Unr</w:t>
      </w:r>
      <w:r w:rsidRPr="00856846">
        <w:rPr>
          <w:i/>
          <w:sz w:val="18"/>
          <w:szCs w:val="18"/>
        </w:rPr>
        <w:t>egistered Users</w:t>
      </w:r>
      <w:r>
        <w:rPr>
          <w:sz w:val="18"/>
          <w:szCs w:val="18"/>
        </w:rPr>
        <w:t xml:space="preserve"> for details.</w:t>
      </w:r>
    </w:p>
    <w:p w:rsidR="00B2752E" w:rsidRPr="003E2F6B" w:rsidRDefault="00CF4342" w:rsidP="00211045">
      <w:pPr>
        <w:pStyle w:val="DHHSbody"/>
        <w:numPr>
          <w:ilvl w:val="0"/>
          <w:numId w:val="16"/>
        </w:numPr>
      </w:pPr>
      <w:r w:rsidRPr="00A775F6">
        <w:rPr>
          <w:sz w:val="18"/>
          <w:szCs w:val="18"/>
        </w:rPr>
        <w:t xml:space="preserve">Contact your nearest </w:t>
      </w:r>
      <w:r w:rsidR="003B500D">
        <w:rPr>
          <w:sz w:val="18"/>
          <w:szCs w:val="18"/>
        </w:rPr>
        <w:t xml:space="preserve">Privacy Officer (in your division or at </w:t>
      </w:r>
      <w:r w:rsidR="00A15028">
        <w:rPr>
          <w:sz w:val="18"/>
          <w:szCs w:val="18"/>
        </w:rPr>
        <w:t xml:space="preserve">central </w:t>
      </w:r>
      <w:r w:rsidR="003B500D">
        <w:rPr>
          <w:sz w:val="18"/>
          <w:szCs w:val="18"/>
        </w:rPr>
        <w:t>office)</w:t>
      </w:r>
      <w:r w:rsidRPr="00A775F6">
        <w:rPr>
          <w:sz w:val="18"/>
          <w:szCs w:val="18"/>
        </w:rPr>
        <w:t>.</w:t>
      </w:r>
    </w:p>
    <w:sectPr w:rsidR="00B2752E" w:rsidRPr="003E2F6B" w:rsidSect="00A775F6">
      <w:footerReference w:type="default" r:id="rId13"/>
      <w:footerReference w:type="first" r:id="rId14"/>
      <w:pgSz w:w="16838" w:h="11906" w:orient="landscape" w:code="9"/>
      <w:pgMar w:top="1530" w:right="188" w:bottom="450" w:left="540" w:header="0" w:footer="65" w:gutter="0"/>
      <w:cols w:num="3"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0C3" w:rsidRDefault="000860C3">
      <w:r>
        <w:separator/>
      </w:r>
    </w:p>
  </w:endnote>
  <w:endnote w:type="continuationSeparator" w:id="0">
    <w:p w:rsidR="000860C3" w:rsidRDefault="0008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279042"/>
      <w:docPartObj>
        <w:docPartGallery w:val="Page Numbers (Bottom of Page)"/>
        <w:docPartUnique/>
      </w:docPartObj>
    </w:sdtPr>
    <w:sdtEndPr>
      <w:rPr>
        <w:noProof/>
      </w:rPr>
    </w:sdtEndPr>
    <w:sdtContent>
      <w:p w:rsidR="00582F68" w:rsidRDefault="00582F68">
        <w:pPr>
          <w:pStyle w:val="Footer"/>
        </w:pPr>
        <w:r>
          <w:fldChar w:fldCharType="begin"/>
        </w:r>
        <w:r>
          <w:instrText xml:space="preserve"> PAGE   \* MERGEFORMAT </w:instrText>
        </w:r>
        <w:r>
          <w:fldChar w:fldCharType="separate"/>
        </w:r>
        <w:r w:rsidR="008E385D">
          <w:rPr>
            <w:noProof/>
          </w:rPr>
          <w:t>2</w:t>
        </w:r>
        <w:r>
          <w:rPr>
            <w:noProof/>
          </w:rPr>
          <w:fldChar w:fldCharType="end"/>
        </w:r>
      </w:p>
    </w:sdtContent>
  </w:sdt>
  <w:p w:rsidR="009D70A4" w:rsidRPr="00A11421" w:rsidRDefault="009D70A4" w:rsidP="00782F7E">
    <w:pPr>
      <w:pStyle w:val="DHHSfooter"/>
      <w:tabs>
        <w:tab w:val="clear" w:pos="10206"/>
        <w:tab w:val="right" w:pos="13680"/>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937040"/>
      <w:docPartObj>
        <w:docPartGallery w:val="Page Numbers (Bottom of Page)"/>
        <w:docPartUnique/>
      </w:docPartObj>
    </w:sdtPr>
    <w:sdtEndPr>
      <w:rPr>
        <w:noProof/>
      </w:rPr>
    </w:sdtEndPr>
    <w:sdtContent>
      <w:p w:rsidR="00372889" w:rsidRDefault="00372889">
        <w:pPr>
          <w:pStyle w:val="Footer"/>
        </w:pPr>
        <w:r>
          <w:fldChar w:fldCharType="begin"/>
        </w:r>
        <w:r>
          <w:instrText xml:space="preserve"> PAGE   \* MERGEFORMAT </w:instrText>
        </w:r>
        <w:r>
          <w:fldChar w:fldCharType="separate"/>
        </w:r>
        <w:r w:rsidR="002B5E93">
          <w:rPr>
            <w:noProof/>
          </w:rPr>
          <w:t>1</w:t>
        </w:r>
        <w:r>
          <w:rPr>
            <w:noProof/>
          </w:rPr>
          <w:fldChar w:fldCharType="end"/>
        </w:r>
      </w:p>
    </w:sdtContent>
  </w:sdt>
  <w:p w:rsidR="00BF240D" w:rsidRDefault="00BF240D" w:rsidP="00782F7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0C3" w:rsidRDefault="000860C3" w:rsidP="002862F1">
      <w:pPr>
        <w:spacing w:before="120"/>
      </w:pPr>
      <w:r>
        <w:separator/>
      </w:r>
    </w:p>
  </w:footnote>
  <w:footnote w:type="continuationSeparator" w:id="0">
    <w:p w:rsidR="000860C3" w:rsidRDefault="000860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0DA36726"/>
    <w:multiLevelType w:val="hybridMultilevel"/>
    <w:tmpl w:val="2D22E6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F771F0"/>
    <w:multiLevelType w:val="hybridMultilevel"/>
    <w:tmpl w:val="9350EE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D51B47"/>
    <w:multiLevelType w:val="multilevel"/>
    <w:tmpl w:val="4B4E7622"/>
    <w:numStyleLink w:val="ZZNumbers"/>
  </w:abstractNum>
  <w:abstractNum w:abstractNumId="6">
    <w:nsid w:val="36AA5963"/>
    <w:multiLevelType w:val="hybridMultilevel"/>
    <w:tmpl w:val="E472A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nsid w:val="48C85B03"/>
    <w:multiLevelType w:val="hybridMultilevel"/>
    <w:tmpl w:val="16B2FE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D7F5643"/>
    <w:multiLevelType w:val="hybridMultilevel"/>
    <w:tmpl w:val="2D22E6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nsid w:val="6F9F7C36"/>
    <w:multiLevelType w:val="hybridMultilevel"/>
    <w:tmpl w:val="28C21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7A4DA5"/>
    <w:multiLevelType w:val="hybridMultilevel"/>
    <w:tmpl w:val="D17ACB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6"/>
  </w:num>
  <w:num w:numId="10">
    <w:abstractNumId w:val="5"/>
  </w:num>
  <w:num w:numId="11">
    <w:abstractNumId w:val="12"/>
  </w:num>
  <w:num w:numId="12">
    <w:abstractNumId w:val="4"/>
  </w:num>
  <w:num w:numId="13">
    <w:abstractNumId w:val="10"/>
  </w:num>
  <w:num w:numId="14">
    <w:abstractNumId w:val="9"/>
  </w:num>
  <w:num w:numId="15">
    <w:abstractNumId w:val="11"/>
  </w:num>
  <w:num w:numId="16">
    <w:abstractNumId w:val="3"/>
  </w:num>
  <w:num w:numId="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1C8"/>
    <w:rsid w:val="000072B6"/>
    <w:rsid w:val="0001021B"/>
    <w:rsid w:val="00011D89"/>
    <w:rsid w:val="00024D89"/>
    <w:rsid w:val="000250B6"/>
    <w:rsid w:val="00030590"/>
    <w:rsid w:val="00033D81"/>
    <w:rsid w:val="00041BF0"/>
    <w:rsid w:val="0004536B"/>
    <w:rsid w:val="00046B68"/>
    <w:rsid w:val="000527DD"/>
    <w:rsid w:val="000578B2"/>
    <w:rsid w:val="00060959"/>
    <w:rsid w:val="000663CD"/>
    <w:rsid w:val="000733FE"/>
    <w:rsid w:val="00074219"/>
    <w:rsid w:val="00074ED5"/>
    <w:rsid w:val="000860C3"/>
    <w:rsid w:val="00086FEB"/>
    <w:rsid w:val="0009113B"/>
    <w:rsid w:val="00094684"/>
    <w:rsid w:val="00094DA3"/>
    <w:rsid w:val="00096CD1"/>
    <w:rsid w:val="000A012C"/>
    <w:rsid w:val="000A0EB9"/>
    <w:rsid w:val="000A186C"/>
    <w:rsid w:val="000B1B75"/>
    <w:rsid w:val="000B23FD"/>
    <w:rsid w:val="000B543D"/>
    <w:rsid w:val="000B5BF7"/>
    <w:rsid w:val="000B646C"/>
    <w:rsid w:val="000B6BC8"/>
    <w:rsid w:val="000C42EA"/>
    <w:rsid w:val="000C4546"/>
    <w:rsid w:val="000C4A33"/>
    <w:rsid w:val="000D1242"/>
    <w:rsid w:val="000D2084"/>
    <w:rsid w:val="000E347C"/>
    <w:rsid w:val="000E3CC7"/>
    <w:rsid w:val="000E6BD4"/>
    <w:rsid w:val="000F1F1E"/>
    <w:rsid w:val="000F2259"/>
    <w:rsid w:val="0010392D"/>
    <w:rsid w:val="0010447F"/>
    <w:rsid w:val="00104FE3"/>
    <w:rsid w:val="001072DC"/>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C6D5C"/>
    <w:rsid w:val="001D0B75"/>
    <w:rsid w:val="001D3C09"/>
    <w:rsid w:val="001D44E8"/>
    <w:rsid w:val="001D49E9"/>
    <w:rsid w:val="001D60EC"/>
    <w:rsid w:val="001E44DF"/>
    <w:rsid w:val="001E68A5"/>
    <w:rsid w:val="001E6BB0"/>
    <w:rsid w:val="001F3826"/>
    <w:rsid w:val="001F6E46"/>
    <w:rsid w:val="001F7C91"/>
    <w:rsid w:val="0020437A"/>
    <w:rsid w:val="00206463"/>
    <w:rsid w:val="002067FF"/>
    <w:rsid w:val="00206F2F"/>
    <w:rsid w:val="0021053D"/>
    <w:rsid w:val="00210A92"/>
    <w:rsid w:val="00211EA8"/>
    <w:rsid w:val="00216C03"/>
    <w:rsid w:val="00220C04"/>
    <w:rsid w:val="0022278D"/>
    <w:rsid w:val="0022701F"/>
    <w:rsid w:val="00232F1D"/>
    <w:rsid w:val="002333F5"/>
    <w:rsid w:val="00233724"/>
    <w:rsid w:val="002432E1"/>
    <w:rsid w:val="00246207"/>
    <w:rsid w:val="00246C5E"/>
    <w:rsid w:val="00251343"/>
    <w:rsid w:val="00254F58"/>
    <w:rsid w:val="002620BC"/>
    <w:rsid w:val="00262802"/>
    <w:rsid w:val="00263A90"/>
    <w:rsid w:val="0026408B"/>
    <w:rsid w:val="00264E59"/>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5E93"/>
    <w:rsid w:val="002B77C1"/>
    <w:rsid w:val="002C2728"/>
    <w:rsid w:val="002D5006"/>
    <w:rsid w:val="002E01D0"/>
    <w:rsid w:val="002E161D"/>
    <w:rsid w:val="002E3100"/>
    <w:rsid w:val="002E4CE5"/>
    <w:rsid w:val="002E6C95"/>
    <w:rsid w:val="002E7C36"/>
    <w:rsid w:val="002F3228"/>
    <w:rsid w:val="002F5F31"/>
    <w:rsid w:val="002F5F46"/>
    <w:rsid w:val="00302216"/>
    <w:rsid w:val="00302A58"/>
    <w:rsid w:val="00303E53"/>
    <w:rsid w:val="00306E5F"/>
    <w:rsid w:val="00307E14"/>
    <w:rsid w:val="00314054"/>
    <w:rsid w:val="00316F27"/>
    <w:rsid w:val="00327870"/>
    <w:rsid w:val="0033259D"/>
    <w:rsid w:val="00334A60"/>
    <w:rsid w:val="003406C6"/>
    <w:rsid w:val="003418CC"/>
    <w:rsid w:val="003459BD"/>
    <w:rsid w:val="00350D38"/>
    <w:rsid w:val="00351B36"/>
    <w:rsid w:val="003556DC"/>
    <w:rsid w:val="00357B4E"/>
    <w:rsid w:val="00372889"/>
    <w:rsid w:val="003744CF"/>
    <w:rsid w:val="00374717"/>
    <w:rsid w:val="0037676C"/>
    <w:rsid w:val="003829E5"/>
    <w:rsid w:val="003938C8"/>
    <w:rsid w:val="003956CC"/>
    <w:rsid w:val="00395C9A"/>
    <w:rsid w:val="003A6B67"/>
    <w:rsid w:val="003B15E6"/>
    <w:rsid w:val="003B500D"/>
    <w:rsid w:val="003C2045"/>
    <w:rsid w:val="003C3D1B"/>
    <w:rsid w:val="003C43A1"/>
    <w:rsid w:val="003C4FC0"/>
    <w:rsid w:val="003C55F4"/>
    <w:rsid w:val="003C7A3F"/>
    <w:rsid w:val="003C7E22"/>
    <w:rsid w:val="003D2766"/>
    <w:rsid w:val="003D3202"/>
    <w:rsid w:val="003D3E8F"/>
    <w:rsid w:val="003D6475"/>
    <w:rsid w:val="003E2F6B"/>
    <w:rsid w:val="003E7921"/>
    <w:rsid w:val="003F0445"/>
    <w:rsid w:val="003F0CF0"/>
    <w:rsid w:val="003F14B1"/>
    <w:rsid w:val="003F3289"/>
    <w:rsid w:val="00401FCF"/>
    <w:rsid w:val="00404A82"/>
    <w:rsid w:val="00406285"/>
    <w:rsid w:val="00412F30"/>
    <w:rsid w:val="004148F9"/>
    <w:rsid w:val="0042084E"/>
    <w:rsid w:val="00421EEF"/>
    <w:rsid w:val="004247DF"/>
    <w:rsid w:val="00424D65"/>
    <w:rsid w:val="004323DA"/>
    <w:rsid w:val="004361B6"/>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2304"/>
    <w:rsid w:val="004A3E81"/>
    <w:rsid w:val="004A5C62"/>
    <w:rsid w:val="004A707D"/>
    <w:rsid w:val="004B1A4F"/>
    <w:rsid w:val="004C6EEE"/>
    <w:rsid w:val="004C702B"/>
    <w:rsid w:val="004D016B"/>
    <w:rsid w:val="004D1B22"/>
    <w:rsid w:val="004D36F2"/>
    <w:rsid w:val="004E020B"/>
    <w:rsid w:val="004E138F"/>
    <w:rsid w:val="004E4649"/>
    <w:rsid w:val="004E5C2B"/>
    <w:rsid w:val="004F00DD"/>
    <w:rsid w:val="004F2133"/>
    <w:rsid w:val="004F55F1"/>
    <w:rsid w:val="004F6936"/>
    <w:rsid w:val="00502F34"/>
    <w:rsid w:val="00503DC6"/>
    <w:rsid w:val="00506F5D"/>
    <w:rsid w:val="005126D0"/>
    <w:rsid w:val="0051568D"/>
    <w:rsid w:val="00526C15"/>
    <w:rsid w:val="00536499"/>
    <w:rsid w:val="00543903"/>
    <w:rsid w:val="00543F11"/>
    <w:rsid w:val="00546532"/>
    <w:rsid w:val="00547A95"/>
    <w:rsid w:val="0055044B"/>
    <w:rsid w:val="00572031"/>
    <w:rsid w:val="00576E84"/>
    <w:rsid w:val="00582B8C"/>
    <w:rsid w:val="00582F68"/>
    <w:rsid w:val="00585ACD"/>
    <w:rsid w:val="0058757E"/>
    <w:rsid w:val="00596A4B"/>
    <w:rsid w:val="00597507"/>
    <w:rsid w:val="005A375A"/>
    <w:rsid w:val="005B21B6"/>
    <w:rsid w:val="005B2EBF"/>
    <w:rsid w:val="005B3A08"/>
    <w:rsid w:val="005B7A63"/>
    <w:rsid w:val="005C0955"/>
    <w:rsid w:val="005C49DA"/>
    <w:rsid w:val="005C50F3"/>
    <w:rsid w:val="005C5D91"/>
    <w:rsid w:val="005D07B8"/>
    <w:rsid w:val="005D6597"/>
    <w:rsid w:val="005E14E7"/>
    <w:rsid w:val="005E25E9"/>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E4A34"/>
    <w:rsid w:val="006E6C6F"/>
    <w:rsid w:val="006F1FDC"/>
    <w:rsid w:val="007013EF"/>
    <w:rsid w:val="007173CA"/>
    <w:rsid w:val="007216AA"/>
    <w:rsid w:val="00721AB5"/>
    <w:rsid w:val="00721DEF"/>
    <w:rsid w:val="00724A43"/>
    <w:rsid w:val="00733FEA"/>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05B6"/>
    <w:rsid w:val="00782F7E"/>
    <w:rsid w:val="00785677"/>
    <w:rsid w:val="00786F16"/>
    <w:rsid w:val="00796E20"/>
    <w:rsid w:val="00797C32"/>
    <w:rsid w:val="007B0914"/>
    <w:rsid w:val="007B1374"/>
    <w:rsid w:val="007B589F"/>
    <w:rsid w:val="007B6186"/>
    <w:rsid w:val="007B73BC"/>
    <w:rsid w:val="007C20B9"/>
    <w:rsid w:val="007C34FD"/>
    <w:rsid w:val="007C7301"/>
    <w:rsid w:val="007C7859"/>
    <w:rsid w:val="007D2BDE"/>
    <w:rsid w:val="007D2FB6"/>
    <w:rsid w:val="007E0964"/>
    <w:rsid w:val="007E0DE2"/>
    <w:rsid w:val="007E3B98"/>
    <w:rsid w:val="007F31B6"/>
    <w:rsid w:val="007F546C"/>
    <w:rsid w:val="007F625F"/>
    <w:rsid w:val="007F665E"/>
    <w:rsid w:val="008000E0"/>
    <w:rsid w:val="00800412"/>
    <w:rsid w:val="0080587B"/>
    <w:rsid w:val="00806468"/>
    <w:rsid w:val="008155F0"/>
    <w:rsid w:val="00816735"/>
    <w:rsid w:val="00820141"/>
    <w:rsid w:val="00820E0C"/>
    <w:rsid w:val="008338A2"/>
    <w:rsid w:val="00841AA9"/>
    <w:rsid w:val="008504E4"/>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385D"/>
    <w:rsid w:val="008E4376"/>
    <w:rsid w:val="008E7A0A"/>
    <w:rsid w:val="00900719"/>
    <w:rsid w:val="009017AC"/>
    <w:rsid w:val="00904A1C"/>
    <w:rsid w:val="00905030"/>
    <w:rsid w:val="00906490"/>
    <w:rsid w:val="00910F84"/>
    <w:rsid w:val="009111B2"/>
    <w:rsid w:val="00924AE1"/>
    <w:rsid w:val="009269B1"/>
    <w:rsid w:val="0092724D"/>
    <w:rsid w:val="00932A28"/>
    <w:rsid w:val="00937BD9"/>
    <w:rsid w:val="00950E2C"/>
    <w:rsid w:val="00951D50"/>
    <w:rsid w:val="009525EB"/>
    <w:rsid w:val="00954874"/>
    <w:rsid w:val="00961400"/>
    <w:rsid w:val="00963646"/>
    <w:rsid w:val="0097507B"/>
    <w:rsid w:val="009801B7"/>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028"/>
    <w:rsid w:val="00A157B1"/>
    <w:rsid w:val="00A22229"/>
    <w:rsid w:val="00A31454"/>
    <w:rsid w:val="00A35309"/>
    <w:rsid w:val="00A44882"/>
    <w:rsid w:val="00A54715"/>
    <w:rsid w:val="00A6061C"/>
    <w:rsid w:val="00A62D44"/>
    <w:rsid w:val="00A67263"/>
    <w:rsid w:val="00A7161C"/>
    <w:rsid w:val="00A775F6"/>
    <w:rsid w:val="00A77AA3"/>
    <w:rsid w:val="00A854EB"/>
    <w:rsid w:val="00A872E5"/>
    <w:rsid w:val="00A9056E"/>
    <w:rsid w:val="00A91406"/>
    <w:rsid w:val="00A96E65"/>
    <w:rsid w:val="00A97C72"/>
    <w:rsid w:val="00AA63D4"/>
    <w:rsid w:val="00AB06E8"/>
    <w:rsid w:val="00AB1CD3"/>
    <w:rsid w:val="00AB352F"/>
    <w:rsid w:val="00AC274B"/>
    <w:rsid w:val="00AC4764"/>
    <w:rsid w:val="00AC6D36"/>
    <w:rsid w:val="00AD0CBA"/>
    <w:rsid w:val="00AD26E2"/>
    <w:rsid w:val="00AD784C"/>
    <w:rsid w:val="00AE0D03"/>
    <w:rsid w:val="00AE126A"/>
    <w:rsid w:val="00AE3005"/>
    <w:rsid w:val="00AE3BD5"/>
    <w:rsid w:val="00AE4817"/>
    <w:rsid w:val="00AE59A0"/>
    <w:rsid w:val="00AF0C57"/>
    <w:rsid w:val="00AF26F3"/>
    <w:rsid w:val="00AF5F04"/>
    <w:rsid w:val="00AF7636"/>
    <w:rsid w:val="00B00672"/>
    <w:rsid w:val="00B01B4D"/>
    <w:rsid w:val="00B06571"/>
    <w:rsid w:val="00B068BA"/>
    <w:rsid w:val="00B13851"/>
    <w:rsid w:val="00B13B1C"/>
    <w:rsid w:val="00B14ED2"/>
    <w:rsid w:val="00B16E47"/>
    <w:rsid w:val="00B22291"/>
    <w:rsid w:val="00B23F9A"/>
    <w:rsid w:val="00B2417B"/>
    <w:rsid w:val="00B24E6F"/>
    <w:rsid w:val="00B26CB5"/>
    <w:rsid w:val="00B2752E"/>
    <w:rsid w:val="00B307CC"/>
    <w:rsid w:val="00B326B7"/>
    <w:rsid w:val="00B4162A"/>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240D"/>
    <w:rsid w:val="00BF7F58"/>
    <w:rsid w:val="00C01381"/>
    <w:rsid w:val="00C01F2B"/>
    <w:rsid w:val="00C079B8"/>
    <w:rsid w:val="00C123EA"/>
    <w:rsid w:val="00C12A49"/>
    <w:rsid w:val="00C133EE"/>
    <w:rsid w:val="00C22D87"/>
    <w:rsid w:val="00C27DE9"/>
    <w:rsid w:val="00C33388"/>
    <w:rsid w:val="00C35484"/>
    <w:rsid w:val="00C4173A"/>
    <w:rsid w:val="00C536E6"/>
    <w:rsid w:val="00C602FF"/>
    <w:rsid w:val="00C61174"/>
    <w:rsid w:val="00C6148F"/>
    <w:rsid w:val="00C62F7A"/>
    <w:rsid w:val="00C63B9C"/>
    <w:rsid w:val="00C6682F"/>
    <w:rsid w:val="00C7275E"/>
    <w:rsid w:val="00C74C5D"/>
    <w:rsid w:val="00C75710"/>
    <w:rsid w:val="00C8615A"/>
    <w:rsid w:val="00C863C4"/>
    <w:rsid w:val="00C93C3E"/>
    <w:rsid w:val="00CA12E3"/>
    <w:rsid w:val="00CA6611"/>
    <w:rsid w:val="00CA6AE6"/>
    <w:rsid w:val="00CA782F"/>
    <w:rsid w:val="00CC0C72"/>
    <w:rsid w:val="00CC2BFD"/>
    <w:rsid w:val="00CD3476"/>
    <w:rsid w:val="00CD64DF"/>
    <w:rsid w:val="00CE1F00"/>
    <w:rsid w:val="00CF2F3C"/>
    <w:rsid w:val="00CF2F50"/>
    <w:rsid w:val="00CF4342"/>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66660"/>
    <w:rsid w:val="00D714CC"/>
    <w:rsid w:val="00D75EA7"/>
    <w:rsid w:val="00D81F21"/>
    <w:rsid w:val="00D85AC1"/>
    <w:rsid w:val="00D86CF5"/>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031C8"/>
    <w:rsid w:val="00E170DC"/>
    <w:rsid w:val="00E26818"/>
    <w:rsid w:val="00E27FFC"/>
    <w:rsid w:val="00E30B15"/>
    <w:rsid w:val="00E40181"/>
    <w:rsid w:val="00E56A01"/>
    <w:rsid w:val="00E629A1"/>
    <w:rsid w:val="00E71591"/>
    <w:rsid w:val="00E82C55"/>
    <w:rsid w:val="00E84F80"/>
    <w:rsid w:val="00E91B2C"/>
    <w:rsid w:val="00E92AC3"/>
    <w:rsid w:val="00EB00E0"/>
    <w:rsid w:val="00EC059F"/>
    <w:rsid w:val="00EC1F24"/>
    <w:rsid w:val="00EC22F6"/>
    <w:rsid w:val="00ED1D97"/>
    <w:rsid w:val="00ED5B9B"/>
    <w:rsid w:val="00ED6BAD"/>
    <w:rsid w:val="00ED7447"/>
    <w:rsid w:val="00EE1488"/>
    <w:rsid w:val="00EE4D5D"/>
    <w:rsid w:val="00EE5131"/>
    <w:rsid w:val="00EF109B"/>
    <w:rsid w:val="00EF36AF"/>
    <w:rsid w:val="00EF7CEB"/>
    <w:rsid w:val="00F00F9C"/>
    <w:rsid w:val="00F01B24"/>
    <w:rsid w:val="00F01E5F"/>
    <w:rsid w:val="00F02ABA"/>
    <w:rsid w:val="00F04291"/>
    <w:rsid w:val="00F0437A"/>
    <w:rsid w:val="00F11037"/>
    <w:rsid w:val="00F16F1B"/>
    <w:rsid w:val="00F250A9"/>
    <w:rsid w:val="00F30FF4"/>
    <w:rsid w:val="00F3122E"/>
    <w:rsid w:val="00F331AD"/>
    <w:rsid w:val="00F35287"/>
    <w:rsid w:val="00F375E7"/>
    <w:rsid w:val="00F43A37"/>
    <w:rsid w:val="00F4641B"/>
    <w:rsid w:val="00F46EB8"/>
    <w:rsid w:val="00F511E4"/>
    <w:rsid w:val="00F52D09"/>
    <w:rsid w:val="00F52E08"/>
    <w:rsid w:val="00F5314A"/>
    <w:rsid w:val="00F55B21"/>
    <w:rsid w:val="00F56EF6"/>
    <w:rsid w:val="00F5717C"/>
    <w:rsid w:val="00F61A9F"/>
    <w:rsid w:val="00F64696"/>
    <w:rsid w:val="00F65AA9"/>
    <w:rsid w:val="00F6768F"/>
    <w:rsid w:val="00F72C2C"/>
    <w:rsid w:val="00F748D7"/>
    <w:rsid w:val="00F76CAB"/>
    <w:rsid w:val="00F772C6"/>
    <w:rsid w:val="00F815B5"/>
    <w:rsid w:val="00F85195"/>
    <w:rsid w:val="00F91285"/>
    <w:rsid w:val="00F938BA"/>
    <w:rsid w:val="00F943C4"/>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2F3228"/>
    <w:rPr>
      <w:sz w:val="16"/>
      <w:szCs w:val="16"/>
    </w:rPr>
  </w:style>
  <w:style w:type="paragraph" w:styleId="CommentText">
    <w:name w:val="annotation text"/>
    <w:basedOn w:val="Normal"/>
    <w:link w:val="CommentTextChar"/>
    <w:uiPriority w:val="99"/>
    <w:semiHidden/>
    <w:unhideWhenUsed/>
    <w:rsid w:val="002F3228"/>
  </w:style>
  <w:style w:type="character" w:customStyle="1" w:styleId="CommentTextChar">
    <w:name w:val="Comment Text Char"/>
    <w:basedOn w:val="DefaultParagraphFont"/>
    <w:link w:val="CommentText"/>
    <w:uiPriority w:val="99"/>
    <w:semiHidden/>
    <w:rsid w:val="002F3228"/>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2F3228"/>
    <w:rPr>
      <w:b/>
      <w:bCs/>
    </w:rPr>
  </w:style>
  <w:style w:type="character" w:customStyle="1" w:styleId="CommentSubjectChar">
    <w:name w:val="Comment Subject Char"/>
    <w:basedOn w:val="CommentTextChar"/>
    <w:link w:val="CommentSubject"/>
    <w:uiPriority w:val="99"/>
    <w:semiHidden/>
    <w:rsid w:val="002F3228"/>
    <w:rPr>
      <w:rFonts w:ascii="Cambria" w:hAnsi="Cambria"/>
      <w:b/>
      <w:bCs/>
      <w:lang w:eastAsia="en-US"/>
    </w:rPr>
  </w:style>
  <w:style w:type="paragraph" w:styleId="BalloonText">
    <w:name w:val="Balloon Text"/>
    <w:basedOn w:val="Normal"/>
    <w:link w:val="BalloonTextChar"/>
    <w:uiPriority w:val="99"/>
    <w:semiHidden/>
    <w:unhideWhenUsed/>
    <w:rsid w:val="002F3228"/>
    <w:rPr>
      <w:rFonts w:ascii="Tahoma" w:hAnsi="Tahoma" w:cs="Tahoma"/>
      <w:sz w:val="16"/>
      <w:szCs w:val="16"/>
    </w:rPr>
  </w:style>
  <w:style w:type="character" w:customStyle="1" w:styleId="BalloonTextChar">
    <w:name w:val="Balloon Text Char"/>
    <w:basedOn w:val="DefaultParagraphFont"/>
    <w:link w:val="BalloonText"/>
    <w:uiPriority w:val="99"/>
    <w:semiHidden/>
    <w:rsid w:val="002F3228"/>
    <w:rPr>
      <w:rFonts w:ascii="Tahoma" w:hAnsi="Tahoma" w:cs="Tahoma"/>
      <w:sz w:val="16"/>
      <w:szCs w:val="16"/>
      <w:lang w:eastAsia="en-US"/>
    </w:rPr>
  </w:style>
  <w:style w:type="paragraph" w:styleId="ListParagraph">
    <w:name w:val="List Paragraph"/>
    <w:basedOn w:val="Normal"/>
    <w:uiPriority w:val="72"/>
    <w:qFormat/>
    <w:rsid w:val="006E4A34"/>
    <w:pPr>
      <w:ind w:left="720"/>
      <w:contextualSpacing/>
    </w:pPr>
  </w:style>
  <w:style w:type="character" w:customStyle="1" w:styleId="FooterChar">
    <w:name w:val="Footer Char"/>
    <w:basedOn w:val="DefaultParagraphFont"/>
    <w:link w:val="Footer"/>
    <w:uiPriority w:val="99"/>
    <w:rsid w:val="00372889"/>
    <w:rPr>
      <w:rFonts w:ascii="Arial" w:hAnsi="Arial" w:cs="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2F3228"/>
    <w:rPr>
      <w:sz w:val="16"/>
      <w:szCs w:val="16"/>
    </w:rPr>
  </w:style>
  <w:style w:type="paragraph" w:styleId="CommentText">
    <w:name w:val="annotation text"/>
    <w:basedOn w:val="Normal"/>
    <w:link w:val="CommentTextChar"/>
    <w:uiPriority w:val="99"/>
    <w:semiHidden/>
    <w:unhideWhenUsed/>
    <w:rsid w:val="002F3228"/>
  </w:style>
  <w:style w:type="character" w:customStyle="1" w:styleId="CommentTextChar">
    <w:name w:val="Comment Text Char"/>
    <w:basedOn w:val="DefaultParagraphFont"/>
    <w:link w:val="CommentText"/>
    <w:uiPriority w:val="99"/>
    <w:semiHidden/>
    <w:rsid w:val="002F3228"/>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2F3228"/>
    <w:rPr>
      <w:b/>
      <w:bCs/>
    </w:rPr>
  </w:style>
  <w:style w:type="character" w:customStyle="1" w:styleId="CommentSubjectChar">
    <w:name w:val="Comment Subject Char"/>
    <w:basedOn w:val="CommentTextChar"/>
    <w:link w:val="CommentSubject"/>
    <w:uiPriority w:val="99"/>
    <w:semiHidden/>
    <w:rsid w:val="002F3228"/>
    <w:rPr>
      <w:rFonts w:ascii="Cambria" w:hAnsi="Cambria"/>
      <w:b/>
      <w:bCs/>
      <w:lang w:eastAsia="en-US"/>
    </w:rPr>
  </w:style>
  <w:style w:type="paragraph" w:styleId="BalloonText">
    <w:name w:val="Balloon Text"/>
    <w:basedOn w:val="Normal"/>
    <w:link w:val="BalloonTextChar"/>
    <w:uiPriority w:val="99"/>
    <w:semiHidden/>
    <w:unhideWhenUsed/>
    <w:rsid w:val="002F3228"/>
    <w:rPr>
      <w:rFonts w:ascii="Tahoma" w:hAnsi="Tahoma" w:cs="Tahoma"/>
      <w:sz w:val="16"/>
      <w:szCs w:val="16"/>
    </w:rPr>
  </w:style>
  <w:style w:type="character" w:customStyle="1" w:styleId="BalloonTextChar">
    <w:name w:val="Balloon Text Char"/>
    <w:basedOn w:val="DefaultParagraphFont"/>
    <w:link w:val="BalloonText"/>
    <w:uiPriority w:val="99"/>
    <w:semiHidden/>
    <w:rsid w:val="002F3228"/>
    <w:rPr>
      <w:rFonts w:ascii="Tahoma" w:hAnsi="Tahoma" w:cs="Tahoma"/>
      <w:sz w:val="16"/>
      <w:szCs w:val="16"/>
      <w:lang w:eastAsia="en-US"/>
    </w:rPr>
  </w:style>
  <w:style w:type="paragraph" w:styleId="ListParagraph">
    <w:name w:val="List Paragraph"/>
    <w:basedOn w:val="Normal"/>
    <w:uiPriority w:val="72"/>
    <w:qFormat/>
    <w:rsid w:val="006E4A34"/>
    <w:pPr>
      <w:ind w:left="720"/>
      <w:contextualSpacing/>
    </w:pPr>
  </w:style>
  <w:style w:type="character" w:customStyle="1" w:styleId="FooterChar">
    <w:name w:val="Footer Char"/>
    <w:basedOn w:val="DefaultParagraphFont"/>
    <w:link w:val="Footer"/>
    <w:uiPriority w:val="99"/>
    <w:rsid w:val="00372889"/>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58530-808E-49F4-9C94-2841B527E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2354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Van Rossum</dc:creator>
  <cp:lastModifiedBy>Kate Maguire</cp:lastModifiedBy>
  <cp:revision>2</cp:revision>
  <cp:lastPrinted>2018-01-10T22:32:00Z</cp:lastPrinted>
  <dcterms:created xsi:type="dcterms:W3CDTF">2018-01-11T00:48:00Z</dcterms:created>
  <dcterms:modified xsi:type="dcterms:W3CDTF">2018-01-11T00:48:00Z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