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AA14" w14:textId="77777777" w:rsidR="0074696E" w:rsidRPr="004C6EEE" w:rsidRDefault="00257C94" w:rsidP="00AD784C">
      <w:pPr>
        <w:pStyle w:val="Spacerparatopoffirstpage"/>
      </w:pPr>
      <w:r>
        <w:rPr>
          <w:lang w:val="en-AU" w:eastAsia="zh-TW"/>
        </w:rPr>
        <w:drawing>
          <wp:anchor distT="0" distB="0" distL="114300" distR="114300" simplePos="0" relativeHeight="251658240" behindDoc="1" locked="1" layoutInCell="1" allowOverlap="1" wp14:anchorId="24B71793" wp14:editId="1F10308E">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35B3B12C" w14:textId="77777777" w:rsidR="00A62D44" w:rsidRPr="004C6EEE" w:rsidRDefault="00A62D44" w:rsidP="004C6EEE">
      <w:pPr>
        <w:pStyle w:val="Sectionbreakfirstpage"/>
        <w:sectPr w:rsidR="00A62D44" w:rsidRPr="004C6EEE" w:rsidSect="00B04489">
          <w:headerReference w:type="default"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pPr w:leftFromText="180" w:rightFromText="180" w:vertAnchor="text" w:tblpY="1"/>
        <w:tblOverlap w:val="never"/>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201"/>
      </w:tblGrid>
      <w:tr w:rsidR="00AD784C" w14:paraId="3580A4F0" w14:textId="77777777" w:rsidTr="00076493">
        <w:trPr>
          <w:trHeight w:val="1418"/>
        </w:trPr>
        <w:tc>
          <w:tcPr>
            <w:tcW w:w="10201" w:type="dxa"/>
            <w:vAlign w:val="bottom"/>
          </w:tcPr>
          <w:p w14:paraId="49A0B65B" w14:textId="58DA2D6C" w:rsidR="00AD784C" w:rsidRPr="00161AA0" w:rsidRDefault="001F2DF9" w:rsidP="00582B20">
            <w:pPr>
              <w:pStyle w:val="Documenttitle"/>
            </w:pPr>
            <w:r>
              <w:t>Khiếu nại</w:t>
            </w:r>
          </w:p>
        </w:tc>
      </w:tr>
      <w:tr w:rsidR="000B2117" w14:paraId="129F66D0" w14:textId="77777777" w:rsidTr="00076493">
        <w:trPr>
          <w:trHeight w:val="1247"/>
        </w:trPr>
        <w:tc>
          <w:tcPr>
            <w:tcW w:w="10201" w:type="dxa"/>
          </w:tcPr>
          <w:p w14:paraId="234469E6" w14:textId="2A40572B" w:rsidR="000B2117" w:rsidRPr="00AC053A" w:rsidRDefault="00AC053A" w:rsidP="00582B20">
            <w:pPr>
              <w:pStyle w:val="Documentsubtitle"/>
              <w:rPr>
                <w:lang w:val="en-US"/>
              </w:rPr>
            </w:pPr>
            <w:r>
              <w:rPr>
                <w:lang w:val="en-US"/>
              </w:rPr>
              <w:t>Vietnamese</w:t>
            </w:r>
          </w:p>
        </w:tc>
      </w:tr>
      <w:tr w:rsidR="00CF4148" w14:paraId="649609EA" w14:textId="77777777" w:rsidTr="00076493">
        <w:trPr>
          <w:trHeight w:val="284"/>
        </w:trPr>
        <w:tc>
          <w:tcPr>
            <w:tcW w:w="10201" w:type="dxa"/>
          </w:tcPr>
          <w:p w14:paraId="0837ED44" w14:textId="77777777" w:rsidR="00CF4148" w:rsidRPr="00250DC4" w:rsidRDefault="003D4081" w:rsidP="00582B20">
            <w:pPr>
              <w:pStyle w:val="Bannermarking"/>
            </w:pPr>
            <w:r>
              <w:fldChar w:fldCharType="begin"/>
            </w:r>
            <w:r>
              <w:instrText>FILLIN  "Type the protective marking" \d OFFICIAL \o  \* MERGEFORMAT</w:instrText>
            </w:r>
            <w:r>
              <w:fldChar w:fldCharType="separate"/>
            </w:r>
            <w:r w:rsidR="00076493">
              <w:t>CHÍNH THỨC</w:t>
            </w:r>
            <w:r>
              <w:fldChar w:fldCharType="end"/>
            </w:r>
          </w:p>
        </w:tc>
      </w:tr>
    </w:tbl>
    <w:p w14:paraId="6FB0F768" w14:textId="43C467A0" w:rsidR="00A805F8" w:rsidRPr="00CA3AD6" w:rsidRDefault="00A805F8" w:rsidP="00A805F8">
      <w:pPr>
        <w:pStyle w:val="Heading1"/>
      </w:pPr>
      <w:r>
        <w:t>Giới thiệu về Bộ Gia đình, Công bằng và Gia cư</w:t>
      </w:r>
    </w:p>
    <w:p w14:paraId="731037F4" w14:textId="45DF6EE0" w:rsidR="00A805F8" w:rsidRDefault="00A805F8" w:rsidP="00A805F8">
      <w:pPr>
        <w:pStyle w:val="DHHSbody"/>
        <w:rPr>
          <w:spacing w:val="-2"/>
        </w:rPr>
      </w:pPr>
      <w:r>
        <w:t xml:space="preserve">Bộ Gia đình, Công bằng và Gia cư (gọi tắt là bộ) xây dựng và cung cấp chính sách, chương trình và dịch vụ hỗ trợ, và nâng cao an sinh cho tất cả người dân Victoria. </w:t>
      </w:r>
    </w:p>
    <w:p w14:paraId="503F907D" w14:textId="77777777" w:rsidR="00A805F8" w:rsidRPr="00CA3AD6" w:rsidRDefault="00A805F8" w:rsidP="00A805F8">
      <w:pPr>
        <w:pStyle w:val="Heading1"/>
      </w:pPr>
      <w:r>
        <w:t xml:space="preserve">Quý vị có thể khiếu nại về vấn đề gì? </w:t>
      </w:r>
    </w:p>
    <w:p w14:paraId="3196E733" w14:textId="77777777" w:rsidR="00A805F8" w:rsidRDefault="00A805F8" w:rsidP="00A805F8">
      <w:pPr>
        <w:pStyle w:val="DHHSbody"/>
      </w:pPr>
      <w:r>
        <w:t xml:space="preserve">Bộ muốn đảm bảo các dịch vụ của chúng tôi có hiệu quả cho những người cần và sử dụng chúng. Chúng tôi luôn có thể làm tốt hơn và chúng tôi sẽ lắng nghe và học hỏi từ những người sử dụng dịch vụ của mình, những người bênh vực hoặc đại diện của họ. </w:t>
      </w:r>
    </w:p>
    <w:p w14:paraId="05305690" w14:textId="77777777" w:rsidR="00A805F8" w:rsidRDefault="00A805F8" w:rsidP="00A805F8">
      <w:pPr>
        <w:pStyle w:val="DHHSbody"/>
      </w:pPr>
      <w:r>
        <w:t>Chúng tôi muốn biết liệu quý vị có cho là:</w:t>
      </w:r>
    </w:p>
    <w:p w14:paraId="2A758D48" w14:textId="77777777" w:rsidR="00A805F8" w:rsidRDefault="00A805F8" w:rsidP="00A805F8">
      <w:pPr>
        <w:pStyle w:val="DHHSbullet1"/>
        <w:numPr>
          <w:ilvl w:val="0"/>
          <w:numId w:val="7"/>
        </w:numPr>
      </w:pPr>
      <w:r>
        <w:t>quý vị đã được cung cấp dịch vụ không thoả đáng</w:t>
      </w:r>
    </w:p>
    <w:p w14:paraId="7AB9DB1E" w14:textId="77777777" w:rsidR="00A805F8" w:rsidRDefault="00A805F8" w:rsidP="00A805F8">
      <w:pPr>
        <w:pStyle w:val="DHHSbullet1"/>
        <w:numPr>
          <w:ilvl w:val="0"/>
          <w:numId w:val="7"/>
        </w:numPr>
      </w:pPr>
      <w:r>
        <w:t>quý vị đã không được nhận đủ thông tin hay sự lựa chọn</w:t>
      </w:r>
    </w:p>
    <w:p w14:paraId="4718178B" w14:textId="77777777" w:rsidR="00A805F8" w:rsidRPr="00076493" w:rsidRDefault="00A805F8" w:rsidP="00CA272F">
      <w:pPr>
        <w:pStyle w:val="Bullet1"/>
        <w:rPr>
          <w:sz w:val="20"/>
        </w:rPr>
      </w:pPr>
      <w:r>
        <w:rPr>
          <w:sz w:val="20"/>
        </w:rPr>
        <w:t>quý vị không có được sự tôn trọng, đàng hoàng hay riêng tư.</w:t>
      </w:r>
    </w:p>
    <w:p w14:paraId="024BFCE7" w14:textId="77777777" w:rsidR="00A805F8" w:rsidRPr="00CA3AD6" w:rsidRDefault="00A805F8" w:rsidP="00A805F8">
      <w:pPr>
        <w:pStyle w:val="Heading1"/>
      </w:pPr>
      <w:r>
        <w:t>Cách khiếu nại</w:t>
      </w:r>
    </w:p>
    <w:p w14:paraId="3831CF62" w14:textId="77777777" w:rsidR="00A805F8" w:rsidRDefault="00A805F8" w:rsidP="00A805F8">
      <w:pPr>
        <w:pStyle w:val="DHHSbody"/>
      </w:pPr>
      <w:r>
        <w:t>Hãy thực hiện các bước sau đây để khiếu nại của quý vị được giải quyết:</w:t>
      </w:r>
    </w:p>
    <w:p w14:paraId="69EDB58C" w14:textId="77777777" w:rsidR="00A805F8" w:rsidRDefault="00A805F8" w:rsidP="00A805F8">
      <w:pPr>
        <w:pStyle w:val="DHHSbody"/>
      </w:pPr>
      <w:r>
        <w:rPr>
          <w:b/>
        </w:rPr>
        <w:t>Bước 1</w:t>
      </w:r>
      <w:r>
        <w:t>. Thảo luận khiếu nại của quý vị với một nhân viên hoặc người phụ trách trường hợp của quý vị tại văn phòng địa phương.</w:t>
      </w:r>
    </w:p>
    <w:p w14:paraId="5F5AAF9F" w14:textId="77777777" w:rsidR="00A805F8" w:rsidRPr="001A7074" w:rsidRDefault="00A805F8" w:rsidP="00A805F8">
      <w:pPr>
        <w:pStyle w:val="DHHSbody"/>
      </w:pPr>
      <w:r>
        <w:rPr>
          <w:b/>
        </w:rPr>
        <w:t xml:space="preserve">Bước 2 </w:t>
      </w:r>
      <w:r w:rsidRPr="001A7074">
        <w:t>. Nếu đã cố giải quyết các quan ngại của mình, nhưng quý vị vẫn không hài lòng với kết quả, quý vị có thể đưa khiếu nại của mình lên người quản lý cấp cao tại văn phòng địa phương.</w:t>
      </w:r>
    </w:p>
    <w:p w14:paraId="351058F4" w14:textId="27EB8445" w:rsidR="00A805F8" w:rsidRDefault="00A805F8" w:rsidP="00A805F8">
      <w:pPr>
        <w:pStyle w:val="DHHSbody"/>
      </w:pPr>
      <w:r>
        <w:rPr>
          <w:b/>
        </w:rPr>
        <w:t>Bước 3</w:t>
      </w:r>
      <w:r>
        <w:t>. Nếu khiếu nại của quý vị không giải quyết được ở bước 1 hoặc bước 2, hãy liên lạc với nhóm Ý kiến phản hồi của bộ, họ sẽ thực hiện các bước kế tiếp để giải quyết vụ việc. (Hãy xem Cách liên lạc với Bộ Gia đình, Công bằng và Gia cư ở trang 2 của tờ thông tin này để biết chi tiết liên lạc).</w:t>
      </w:r>
    </w:p>
    <w:p w14:paraId="4F315B96" w14:textId="77777777" w:rsidR="00A805F8" w:rsidRDefault="00A805F8" w:rsidP="00A805F8">
      <w:pPr>
        <w:pStyle w:val="DHHSbody"/>
      </w:pPr>
      <w:r>
        <w:t>Bộ cam kết lắng nghe quý vị và giải đáp các vướng mắc của quý vị.</w:t>
      </w:r>
    </w:p>
    <w:p w14:paraId="33936641" w14:textId="77777777" w:rsidR="00A805F8" w:rsidRDefault="00A805F8" w:rsidP="00A805F8">
      <w:pPr>
        <w:pStyle w:val="DHHSbody"/>
      </w:pPr>
      <w:r>
        <w:t>Khi xử lý khiếu nại của quý vị, chúng tôi sẽ:</w:t>
      </w:r>
    </w:p>
    <w:p w14:paraId="38C6A082" w14:textId="77777777" w:rsidR="00A805F8" w:rsidRDefault="00A805F8" w:rsidP="00A805F8">
      <w:pPr>
        <w:pStyle w:val="DHHSbullet1"/>
        <w:numPr>
          <w:ilvl w:val="0"/>
          <w:numId w:val="7"/>
        </w:numPr>
      </w:pPr>
      <w:r>
        <w:t xml:space="preserve">cung cấp thông tin hữu dụng, chính xác và dễ hiểu </w:t>
      </w:r>
    </w:p>
    <w:p w14:paraId="37086D59" w14:textId="77777777" w:rsidR="00A805F8" w:rsidRDefault="00A805F8" w:rsidP="00A805F8">
      <w:pPr>
        <w:pStyle w:val="DHHSbullet1"/>
        <w:numPr>
          <w:ilvl w:val="0"/>
          <w:numId w:val="7"/>
        </w:numPr>
      </w:pPr>
      <w:r>
        <w:t xml:space="preserve">lịch sự và chu đáo trong giao tiếp </w:t>
      </w:r>
    </w:p>
    <w:p w14:paraId="5957CC2B" w14:textId="77777777" w:rsidR="00A805F8" w:rsidRDefault="00A805F8" w:rsidP="00A805F8">
      <w:pPr>
        <w:pStyle w:val="DHHSbullet1"/>
        <w:numPr>
          <w:ilvl w:val="0"/>
          <w:numId w:val="7"/>
        </w:numPr>
      </w:pPr>
      <w:r>
        <w:t>nhanh chóng chuyển yêu cầu tới người phù hợp</w:t>
      </w:r>
    </w:p>
    <w:p w14:paraId="1840697C" w14:textId="77777777" w:rsidR="00A805F8" w:rsidRDefault="00A805F8" w:rsidP="00A805F8">
      <w:pPr>
        <w:pStyle w:val="DHHSbullet1"/>
        <w:numPr>
          <w:ilvl w:val="0"/>
          <w:numId w:val="7"/>
        </w:numPr>
      </w:pPr>
      <w:r>
        <w:t>giải quyết các yêu cầu trong khuôn khổ thời gian hợp lý</w:t>
      </w:r>
    </w:p>
    <w:p w14:paraId="7A1B880B" w14:textId="77777777" w:rsidR="00A805F8" w:rsidRPr="00076493" w:rsidRDefault="00A805F8" w:rsidP="004B5DF4">
      <w:pPr>
        <w:pStyle w:val="Bullet1"/>
        <w:rPr>
          <w:sz w:val="20"/>
        </w:rPr>
      </w:pPr>
      <w:r>
        <w:rPr>
          <w:sz w:val="20"/>
        </w:rPr>
        <w:t>thông báo cho quý vị về sự tiến triển hoặc chậm trễ.</w:t>
      </w:r>
    </w:p>
    <w:p w14:paraId="0D3F1193" w14:textId="77777777" w:rsidR="00A805F8" w:rsidRPr="00CA3AD6" w:rsidRDefault="00A805F8" w:rsidP="00A805F8">
      <w:pPr>
        <w:pStyle w:val="Heading1"/>
      </w:pPr>
      <w:r>
        <w:lastRenderedPageBreak/>
        <w:t>Thông tin thêm</w:t>
      </w:r>
    </w:p>
    <w:p w14:paraId="4791E661" w14:textId="77777777" w:rsidR="00A805F8" w:rsidRPr="00F645DC" w:rsidRDefault="00A805F8" w:rsidP="00A805F8">
      <w:pPr>
        <w:pStyle w:val="Heading2"/>
      </w:pPr>
      <w:r>
        <w:t>Cần giúp đỡ?</w:t>
      </w:r>
    </w:p>
    <w:p w14:paraId="433FF6FF" w14:textId="77777777" w:rsidR="00A805F8" w:rsidRDefault="00A805F8" w:rsidP="00A805F8">
      <w:pPr>
        <w:pStyle w:val="DHHSbody"/>
      </w:pPr>
      <w:r>
        <w:t>Bộ có thể sắp xếp thông dịch viên để giúp về các dịch vụ ngôn ngữ. Quý vị có thể nhờ người khác nộp đơn khiếu nại thay cho quý vị. Tuy nhiên, họ phải được quý vị cho phép làm việc này.</w:t>
      </w:r>
    </w:p>
    <w:p w14:paraId="07F373B9" w14:textId="77777777" w:rsidR="00A805F8" w:rsidRDefault="00A805F8" w:rsidP="00A805F8">
      <w:pPr>
        <w:pStyle w:val="DHHSbody"/>
      </w:pPr>
      <w:r>
        <w:t>Nộp đơn khiếu nại và tìm giải pháp đôi lúc có thể bao gồm những vấn đề nhạy cảm. Bộ có thể giúp đỡ và hỗ trợ trong toàn bộ quy trình khiếu nại.</w:t>
      </w:r>
    </w:p>
    <w:p w14:paraId="21AB46F1" w14:textId="77777777" w:rsidR="00A805F8" w:rsidRPr="00F645DC" w:rsidRDefault="00A805F8" w:rsidP="00A805F8">
      <w:pPr>
        <w:pStyle w:val="Heading2"/>
      </w:pPr>
      <w:r>
        <w:t>Điều gì xảy ra với thông tin thu thập được về các khiếu nại?</w:t>
      </w:r>
    </w:p>
    <w:p w14:paraId="42CD5102" w14:textId="77777777" w:rsidR="00A805F8" w:rsidRDefault="00A805F8" w:rsidP="00A805F8">
      <w:pPr>
        <w:pStyle w:val="DHHSbody"/>
      </w:pPr>
      <w:r>
        <w:t>Chúng tôi công nhận rằng thông tin cá nhân và sức khoẻ của quý vị chỉ nên được sử dụng hoặc tiết lộ cho mục đích thu thập thông tin của chúng tôi, hoặc vì một mục đích liên quan theo dự kiến hợp lý của quý vị.</w:t>
      </w:r>
    </w:p>
    <w:p w14:paraId="59A9A22D" w14:textId="77777777" w:rsidR="00A805F8" w:rsidRDefault="00A805F8" w:rsidP="00A805F8">
      <w:pPr>
        <w:pStyle w:val="DHHSbody"/>
      </w:pPr>
      <w:r>
        <w:t>Việc điều tra khiếu nại của quý vị có thể bao gồm chia sẻ thông tin cá nhân hoặc sức khoẻ của quý vị với các lĩnh vực khác liên quan trong bộ để đạt được giải pháp.</w:t>
      </w:r>
    </w:p>
    <w:p w14:paraId="5BBF7A21" w14:textId="77777777" w:rsidR="00A805F8" w:rsidRDefault="00A805F8" w:rsidP="00A805F8">
      <w:pPr>
        <w:pStyle w:val="DHHSbody"/>
      </w:pPr>
      <w:r>
        <w:t>Bộ cũng thu thập thông tin và sử dụng nhiều thông tin cá nhân và sức khoẻ cho việc cung cấp, hoạch định, tài trợ, theo dõi, đánh giá và cải thiện dịch vụ và hoạt động của chúng tôi, và để đáp ứng các yêu cầu về luật pháp. Nếu không cần thiết cho mục đích thu thập, bộ sẽ bỏ các chi tiết nhận dạng từ thông tin cá nhân và sức khoẻ.</w:t>
      </w:r>
    </w:p>
    <w:p w14:paraId="5BBD1F66" w14:textId="77777777" w:rsidR="00A805F8" w:rsidRPr="00CB4D43" w:rsidRDefault="00A805F8" w:rsidP="00A805F8">
      <w:pPr>
        <w:pStyle w:val="Heading1"/>
      </w:pPr>
      <w:r>
        <w:t>Nhóm ý kiến phản hồi của bộ</w:t>
      </w:r>
    </w:p>
    <w:p w14:paraId="016A7CFA" w14:textId="79C756BE" w:rsidR="00A805F8" w:rsidRDefault="00A805F8" w:rsidP="00A805F8">
      <w:pPr>
        <w:pStyle w:val="DHHSbody"/>
      </w:pPr>
      <w:r>
        <w:t>Bộ có nhân viên chịu trách nhiệm thu thập và quản lý ý kiến phản hồi, kể cả khiếu nại của quý vị.</w:t>
      </w:r>
    </w:p>
    <w:p w14:paraId="76AB40DB" w14:textId="77777777" w:rsidR="00C51E0F" w:rsidRPr="00CA3AD6" w:rsidRDefault="00C51E0F" w:rsidP="00C51E0F">
      <w:pPr>
        <w:pStyle w:val="Heading1"/>
      </w:pPr>
      <w:r>
        <w:t>Cách liên lạc với Bộ Gia đình, Công bằng và Gia cư</w:t>
      </w:r>
    </w:p>
    <w:p w14:paraId="22E41390" w14:textId="77777777" w:rsidR="00C51E0F" w:rsidRDefault="00C51E0F" w:rsidP="00C51E0F">
      <w:pPr>
        <w:pStyle w:val="DHHSbody"/>
      </w:pPr>
      <w:r>
        <w:t>Để cung cấp ý kiến phản hồi, kể cả khiếu nại, vui lòng xem các chi tiết dưới đây:</w:t>
      </w:r>
    </w:p>
    <w:p w14:paraId="22CF347C" w14:textId="77777777" w:rsidR="00C51E0F" w:rsidRDefault="00C51E0F" w:rsidP="00C51E0F">
      <w:pPr>
        <w:pStyle w:val="DHHSbody"/>
        <w:numPr>
          <w:ilvl w:val="0"/>
          <w:numId w:val="41"/>
        </w:numPr>
      </w:pPr>
      <w:r>
        <w:t>Điện thoại: 1300 884 706 (chi phí cuộc gọi nội địa), hoặc</w:t>
      </w:r>
    </w:p>
    <w:p w14:paraId="021D433B" w14:textId="596576B0" w:rsidR="00C51E0F" w:rsidRPr="00F645DC" w:rsidRDefault="00C51E0F" w:rsidP="00C51E0F">
      <w:pPr>
        <w:pStyle w:val="DHHSbody"/>
        <w:numPr>
          <w:ilvl w:val="1"/>
          <w:numId w:val="40"/>
        </w:numPr>
        <w:rPr>
          <w:rFonts w:eastAsia="Arial" w:cs="Arial"/>
        </w:rPr>
      </w:pPr>
      <w:r>
        <w:t xml:space="preserve">Truy cập </w:t>
      </w:r>
      <w:hyperlink r:id="rId12">
        <w:r>
          <w:rPr>
            <w:rStyle w:val="Hyperlink"/>
          </w:rPr>
          <w:t xml:space="preserve">Khiếu nại </w:t>
        </w:r>
      </w:hyperlink>
      <w:r w:rsidR="00046437">
        <w:t>&lt;</w:t>
      </w:r>
      <w:r w:rsidR="007E7F9E" w:rsidRPr="007E7F9E">
        <w:t>https://www.dffh.vic.gov.au/making-complaint</w:t>
      </w:r>
      <w:r w:rsidR="00046437">
        <w:t>&gt;</w:t>
      </w:r>
      <w:r w:rsidR="007E7F9E" w:rsidRPr="00956C3E">
        <w:t xml:space="preserve"> </w:t>
      </w:r>
      <w:r>
        <w:t>và nộp khiếu nại sử dụng mẫu đơn Khiếu nại điện tử của chúng tôi.</w:t>
      </w:r>
    </w:p>
    <w:p w14:paraId="37A8DB2B" w14:textId="560F0029" w:rsidR="00C51E0F" w:rsidRPr="00D6090B" w:rsidRDefault="00C51E0F" w:rsidP="00C51E0F">
      <w:pPr>
        <w:pStyle w:val="DHHSbody"/>
        <w:numPr>
          <w:ilvl w:val="1"/>
          <w:numId w:val="40"/>
        </w:numPr>
        <w:rPr>
          <w:rStyle w:val="Hyperlink"/>
          <w:color w:val="auto"/>
          <w:u w:val="none"/>
        </w:rPr>
      </w:pPr>
      <w:r>
        <w:t>E</w:t>
      </w:r>
      <w:r w:rsidRPr="4CD93305">
        <w:rPr>
          <w:color w:val="222222"/>
        </w:rPr>
        <w:t xml:space="preserve">mail khiếu nại của quý vị tới địa chỉ: </w:t>
      </w:r>
      <w:hyperlink r:id="rId13" w:history="1">
        <w:r w:rsidR="007E7F9E">
          <w:rPr>
            <w:rStyle w:val="Hyperlink"/>
          </w:rPr>
          <w:t>Feedback@dffh.vic.gov.au</w:t>
        </w:r>
      </w:hyperlink>
    </w:p>
    <w:p w14:paraId="63ECC4F5" w14:textId="77777777" w:rsidR="00C51E0F" w:rsidRPr="00D6090B" w:rsidRDefault="00C51E0F" w:rsidP="00C51E0F">
      <w:pPr>
        <w:pStyle w:val="ListParagraph"/>
        <w:numPr>
          <w:ilvl w:val="1"/>
          <w:numId w:val="40"/>
        </w:numPr>
        <w:rPr>
          <w:rFonts w:ascii="Arial" w:eastAsia="Times" w:hAnsi="Arial" w:cs="Times New Roman"/>
          <w:sz w:val="20"/>
          <w:szCs w:val="20"/>
        </w:rPr>
      </w:pPr>
      <w:r>
        <w:rPr>
          <w:rFonts w:ascii="Arial" w:hAnsi="Arial"/>
          <w:sz w:val="20"/>
        </w:rPr>
        <w:t>Gửi khiếu nại của quý vị tới địa chỉ: Complaints, GPO Box 4057, Melbourne, Victoria 3000.</w:t>
      </w:r>
    </w:p>
    <w:p w14:paraId="0D4CCEA9" w14:textId="77777777" w:rsidR="00C51E0F" w:rsidRPr="00F645DC" w:rsidRDefault="00C51E0F" w:rsidP="00C51E0F">
      <w:pPr>
        <w:pStyle w:val="DHHSbody"/>
      </w:pPr>
      <w:r>
        <w:t>Thông tin thêm:</w:t>
      </w:r>
    </w:p>
    <w:p w14:paraId="72E67292" w14:textId="2D26F424" w:rsidR="00E36F77" w:rsidRDefault="00C51E0F" w:rsidP="00A805F8">
      <w:pPr>
        <w:pStyle w:val="DHHSbody"/>
      </w:pPr>
      <w:r>
        <w:t xml:space="preserve">Để biết thêm thông tin, hãy vào </w:t>
      </w:r>
      <w:hyperlink r:id="rId14" w:history="1">
        <w:r>
          <w:rPr>
            <w:rStyle w:val="Hyperlink"/>
          </w:rPr>
          <w:t>Bộ Y tế và Dịch vụ Nhân sinh Khiếu nại</w:t>
        </w:r>
      </w:hyperlink>
      <w:r>
        <w:t xml:space="preserve"> </w:t>
      </w:r>
      <w:r w:rsidR="00046437">
        <w:t>&lt;</w:t>
      </w:r>
      <w:r w:rsidR="007E7F9E" w:rsidRPr="007E7F9E">
        <w:t>https://www.dffh.vic.gov.au/making-complaint</w:t>
      </w:r>
      <w:r w:rsidR="00046437">
        <w:t>&gt;</w:t>
      </w:r>
    </w:p>
    <w:p w14:paraId="0924F396" w14:textId="69A182FA" w:rsidR="00E36F77" w:rsidRDefault="00E36F77" w:rsidP="00A805F8">
      <w:pPr>
        <w:pStyle w:val="DHHSbody"/>
      </w:pPr>
    </w:p>
    <w:p w14:paraId="742AA794" w14:textId="236BD526" w:rsidR="00E36F77" w:rsidRDefault="00E36F77" w:rsidP="00A805F8">
      <w:pPr>
        <w:pStyle w:val="DHHSbody"/>
      </w:pPr>
    </w:p>
    <w:p w14:paraId="7ADCDA5C" w14:textId="77777777" w:rsidR="00E36F77" w:rsidRDefault="00E36F77" w:rsidP="00A805F8">
      <w:pPr>
        <w:pStyle w:val="DHHSbody"/>
      </w:pPr>
    </w:p>
    <w:p w14:paraId="12BB8718" w14:textId="77777777" w:rsidR="00E51159" w:rsidRDefault="00E51159" w:rsidP="00A805F8">
      <w:pPr>
        <w:pStyle w:val="DHHSbody"/>
      </w:pPr>
    </w:p>
    <w:p w14:paraId="3F3A6A87" w14:textId="77777777" w:rsidR="00E51159" w:rsidRDefault="00E51159" w:rsidP="00A805F8">
      <w:pPr>
        <w:pStyle w:val="DHHSbody"/>
      </w:pPr>
    </w:p>
    <w:p w14:paraId="03FA1635" w14:textId="77777777" w:rsidR="003D4081" w:rsidRDefault="003D4081" w:rsidP="00A805F8">
      <w:pPr>
        <w:pStyle w:val="DHHSbody"/>
      </w:pPr>
    </w:p>
    <w:p w14:paraId="2BB10798" w14:textId="77777777" w:rsidR="003D4081" w:rsidRPr="003D4081" w:rsidRDefault="003D4081" w:rsidP="00A805F8">
      <w:pPr>
        <w:pStyle w:val="DHHSbody"/>
        <w:rPr>
          <w:lang w:val="en-US"/>
        </w:rPr>
      </w:pPr>
    </w:p>
    <w:p w14:paraId="6D492C07" w14:textId="77777777" w:rsidR="00A805F8" w:rsidRPr="00CA3AD6" w:rsidRDefault="00A805F8" w:rsidP="00AC053A">
      <w:pPr>
        <w:pStyle w:val="Heading1"/>
        <w:spacing w:after="180"/>
      </w:pPr>
      <w:r>
        <w:lastRenderedPageBreak/>
        <w:t>Các chi tiết liên lạc khác</w:t>
      </w:r>
    </w:p>
    <w:p w14:paraId="2B2B0500" w14:textId="77777777" w:rsidR="00A805F8" w:rsidRDefault="00A805F8" w:rsidP="00A805F8">
      <w:pPr>
        <w:pStyle w:val="DHHSbody"/>
      </w:pPr>
      <w:r>
        <w:t>Quý vị cũng có thể gửi khiếu nại của mình tới một trong các tổ chức sau:</w:t>
      </w:r>
    </w:p>
    <w:p w14:paraId="7F44F65E" w14:textId="77777777" w:rsidR="00E75B27" w:rsidRPr="00CB4D43" w:rsidRDefault="00E75B27" w:rsidP="00AC053A">
      <w:pPr>
        <w:pStyle w:val="DHHSbody"/>
        <w:spacing w:after="90"/>
        <w:rPr>
          <w:b/>
          <w:bCs/>
          <w:sz w:val="32"/>
          <w:szCs w:val="32"/>
        </w:rPr>
      </w:pPr>
      <w:r>
        <w:rPr>
          <w:b/>
          <w:sz w:val="32"/>
        </w:rPr>
        <w:t xml:space="preserve">Uỷ ban Đặc trách Chất lượng và Bảo vệ An toàn NDIS </w:t>
      </w:r>
    </w:p>
    <w:p w14:paraId="13AC6658" w14:textId="420DEFD0" w:rsidR="00E75B27" w:rsidRPr="00CB4D43" w:rsidRDefault="00E75B27" w:rsidP="00AC053A">
      <w:pPr>
        <w:pStyle w:val="Heading2"/>
        <w:spacing w:before="0" w:after="100"/>
        <w:rPr>
          <w:b w:val="0"/>
          <w:bCs/>
          <w:color w:val="auto"/>
          <w:sz w:val="20"/>
          <w:szCs w:val="20"/>
        </w:rPr>
      </w:pPr>
      <w:r>
        <w:rPr>
          <w:b w:val="0"/>
          <w:color w:val="auto"/>
          <w:sz w:val="20"/>
        </w:rPr>
        <w:t xml:space="preserve">Uỷ ban Đặc trách Chất lượng và Bảo vệ An toàn NDIS có thể giúp đỡ người khuyết tật có quan ngại về chất lượng hay an toàn của hỗ trợ hay dịch vụ NDIS của họ. </w:t>
      </w:r>
    </w:p>
    <w:p w14:paraId="57DEEA8D" w14:textId="77777777" w:rsidR="00E75B27" w:rsidRPr="00CB4D43" w:rsidRDefault="00E75B27" w:rsidP="00AC053A">
      <w:pPr>
        <w:pStyle w:val="Body"/>
        <w:spacing w:after="100"/>
      </w:pPr>
      <w:r>
        <w:t>Điện thoại: 1800 035 544</w:t>
      </w:r>
    </w:p>
    <w:p w14:paraId="1DD8FFFC" w14:textId="77777777" w:rsidR="00E75B27" w:rsidRPr="00CB4D43" w:rsidRDefault="00E75B27" w:rsidP="00AC053A">
      <w:pPr>
        <w:pStyle w:val="Body"/>
        <w:spacing w:after="100"/>
      </w:pPr>
      <w:r>
        <w:t xml:space="preserve">Email: </w:t>
      </w:r>
      <w:hyperlink r:id="rId15" w:history="1">
        <w:r>
          <w:rPr>
            <w:rStyle w:val="Hyperlink"/>
            <w:sz w:val="20"/>
          </w:rPr>
          <w:t>contactcentre@ndiscommission@gov.au</w:t>
        </w:r>
      </w:hyperlink>
    </w:p>
    <w:p w14:paraId="28E13B71" w14:textId="77777777" w:rsidR="00E75B27" w:rsidRPr="00CB4D43" w:rsidRDefault="00E75B27" w:rsidP="00AC053A">
      <w:pPr>
        <w:pStyle w:val="Body"/>
        <w:spacing w:after="100"/>
      </w:pPr>
      <w:r>
        <w:t xml:space="preserve">Trang mạng của Uỷ ban Đặc trách Chất lượng và Bảo vệ An toàn NDIS: </w:t>
      </w:r>
      <w:hyperlink r:id="rId16" w:history="1">
        <w:r>
          <w:rPr>
            <w:rStyle w:val="Hyperlink"/>
            <w:sz w:val="20"/>
          </w:rPr>
          <w:t>www.ndiscommission.gov.au</w:t>
        </w:r>
      </w:hyperlink>
    </w:p>
    <w:p w14:paraId="2C6BAB24" w14:textId="7649AA84" w:rsidR="00A805F8" w:rsidRPr="00F645DC" w:rsidRDefault="00A805F8" w:rsidP="00A805F8">
      <w:pPr>
        <w:pStyle w:val="Heading2"/>
      </w:pPr>
      <w:r>
        <w:t>Uỷ viên Đặc trách Dịch vụ cho Người khuyết tật</w:t>
      </w:r>
    </w:p>
    <w:p w14:paraId="39914B43" w14:textId="1782C7D6" w:rsidR="00A805F8" w:rsidRDefault="00A805F8" w:rsidP="00AC053A">
      <w:pPr>
        <w:pStyle w:val="DHHSbody"/>
        <w:spacing w:after="100"/>
        <w:rPr>
          <w:color w:val="FF0000"/>
        </w:rPr>
      </w:pPr>
      <w:r>
        <w:t>Uỷ viên Đặc trách Dịch vụ cho Người khuyết tật làm việc với người khuyết tật và các dịch vụ dành cho người khuyết tật để giải quyết khiếu nại về các hỗ trợ và dịch vụ không thuộc NDIS.</w:t>
      </w:r>
    </w:p>
    <w:p w14:paraId="1601123F" w14:textId="77777777" w:rsidR="00A805F8" w:rsidRPr="001A7074" w:rsidRDefault="00A805F8" w:rsidP="00AC053A">
      <w:pPr>
        <w:pStyle w:val="DHHSbody"/>
        <w:spacing w:after="100"/>
      </w:pPr>
      <w:r>
        <w:t>Điện thoại: 1800 677 342 (gọi miễn phí)</w:t>
      </w:r>
    </w:p>
    <w:p w14:paraId="4225CA9C" w14:textId="77777777" w:rsidR="00A805F8" w:rsidRPr="001A7074" w:rsidRDefault="00A805F8" w:rsidP="00AC053A">
      <w:pPr>
        <w:pStyle w:val="DHHSbody"/>
        <w:spacing w:after="100"/>
      </w:pPr>
      <w:r>
        <w:t>Dịch vụ TTY cho người gặp khó khăn về thính giác hoặc ngôn ngữ: 1300 726 563</w:t>
      </w:r>
    </w:p>
    <w:p w14:paraId="3EDAA6B4" w14:textId="77777777" w:rsidR="00A805F8" w:rsidRDefault="003D4081" w:rsidP="00AC053A">
      <w:pPr>
        <w:pStyle w:val="DHHSbody"/>
        <w:spacing w:after="100"/>
      </w:pPr>
      <w:hyperlink r:id="rId17" w:history="1">
        <w:r w:rsidR="00076493">
          <w:rPr>
            <w:rStyle w:val="Hyperlink"/>
          </w:rPr>
          <w:t>Trang mạng của Uỷ viên Đặc trách Dịch vụ cho Người khuyết tật</w:t>
        </w:r>
      </w:hyperlink>
      <w:r w:rsidR="00076493">
        <w:t xml:space="preserve"> &lt;http://www.odsc.vic.gov.au/&gt;</w:t>
      </w:r>
    </w:p>
    <w:p w14:paraId="653A0DAC" w14:textId="77777777" w:rsidR="00A805F8" w:rsidRPr="00F645DC" w:rsidRDefault="00A805F8" w:rsidP="00A805F8">
      <w:pPr>
        <w:pStyle w:val="Heading2"/>
      </w:pPr>
      <w:r>
        <w:t>Uỷ viên Đặc trách Khiếu nại về Y tế</w:t>
      </w:r>
    </w:p>
    <w:p w14:paraId="7F2B67DB" w14:textId="77777777" w:rsidR="00A805F8" w:rsidRDefault="00A805F8" w:rsidP="00AC053A">
      <w:pPr>
        <w:pStyle w:val="DHHSbody"/>
        <w:spacing w:after="100"/>
      </w:pPr>
      <w:r>
        <w:rPr>
          <w:spacing w:val="-1"/>
        </w:rPr>
        <w:t>Uỷ viên Đặc trách Khiếu nại về Y tế nhận và giải quyết các khiếu nại về chăm sóc sức khoẻ và xử lý thông tin y tế ở Victoria.</w:t>
      </w:r>
    </w:p>
    <w:p w14:paraId="3F3C3DBC" w14:textId="77777777" w:rsidR="00A805F8" w:rsidRPr="001A7074" w:rsidRDefault="00A805F8" w:rsidP="00AC053A">
      <w:pPr>
        <w:pStyle w:val="DHHSbody"/>
        <w:spacing w:after="100"/>
      </w:pPr>
      <w:r>
        <w:t xml:space="preserve">Điện thoại: 1300 582 113 </w:t>
      </w:r>
    </w:p>
    <w:p w14:paraId="051934D6" w14:textId="77777777" w:rsidR="00A805F8" w:rsidRDefault="003D4081" w:rsidP="00AC053A">
      <w:pPr>
        <w:pStyle w:val="DHHSbody"/>
        <w:spacing w:after="100"/>
      </w:pPr>
      <w:hyperlink r:id="rId18" w:history="1">
        <w:r w:rsidR="00076493">
          <w:rPr>
            <w:rStyle w:val="Hyperlink"/>
          </w:rPr>
          <w:t>Trang mạng của Uỷ viên Đặc trách Khiếu nại về Y tế</w:t>
        </w:r>
      </w:hyperlink>
      <w:r w:rsidR="00076493">
        <w:t xml:space="preserve"> &lt;https://www.hcc.vic.gov.au/&gt;</w:t>
      </w:r>
    </w:p>
    <w:p w14:paraId="330C998F" w14:textId="77777777" w:rsidR="00A805F8" w:rsidRPr="00F645DC" w:rsidRDefault="00A805F8" w:rsidP="00A805F8">
      <w:pPr>
        <w:pStyle w:val="Heading2"/>
      </w:pPr>
      <w:r>
        <w:t>Uỷ viên Đặc trách Khiếu nại về Sức khoẻ Tâm thần</w:t>
      </w:r>
    </w:p>
    <w:p w14:paraId="056BD60C" w14:textId="77777777" w:rsidR="00A805F8" w:rsidRDefault="00A805F8" w:rsidP="00AC053A">
      <w:pPr>
        <w:pStyle w:val="DHHSbody"/>
        <w:spacing w:after="100"/>
      </w:pPr>
      <w:r>
        <w:t>Uỷ viên Đặc trách Khiếu nại về Sức khoẻ Tâm thần có thể giúp quý vị nếu khiếu nại của quý vị là về dịch vụ sức khoẻ tâm thần công cộng ở Victoria.</w:t>
      </w:r>
    </w:p>
    <w:p w14:paraId="14FF4EB2" w14:textId="77777777" w:rsidR="00A805F8" w:rsidRPr="001A7074" w:rsidRDefault="00A805F8" w:rsidP="00AC053A">
      <w:pPr>
        <w:pStyle w:val="DHHSbody"/>
        <w:spacing w:after="100"/>
      </w:pPr>
      <w:r>
        <w:t>Điện thoại: 1800 246 054</w:t>
      </w:r>
    </w:p>
    <w:p w14:paraId="217ACF51" w14:textId="5ED6BFE4" w:rsidR="00A805F8" w:rsidRDefault="003D4081" w:rsidP="00AC053A">
      <w:pPr>
        <w:pStyle w:val="DHHSbody"/>
        <w:spacing w:after="100"/>
      </w:pPr>
      <w:hyperlink r:id="rId19" w:history="1">
        <w:r w:rsidR="00076493">
          <w:rPr>
            <w:rStyle w:val="Hyperlink"/>
          </w:rPr>
          <w:t>Trang mạng của Uỷ viên Đặc trách Khiếu nại về Sức khoẻ Tâm thần</w:t>
        </w:r>
      </w:hyperlink>
      <w:r w:rsidR="00076493">
        <w:t xml:space="preserve"> </w:t>
      </w:r>
      <w:hyperlink r:id="rId20" w:history="1">
        <w:r w:rsidR="00076493">
          <w:rPr>
            <w:rStyle w:val="Hyperlink"/>
          </w:rPr>
          <w:t>http://www.mhcc.vic.gov.au/</w:t>
        </w:r>
      </w:hyperlink>
    </w:p>
    <w:p w14:paraId="7F70294B" w14:textId="464A4EAD" w:rsidR="00A805F8" w:rsidRPr="00F645DC" w:rsidRDefault="00A805F8" w:rsidP="00A805F8">
      <w:pPr>
        <w:pStyle w:val="Heading2"/>
      </w:pPr>
      <w:r>
        <w:t xml:space="preserve">Cơ quan Thanh tra Victoria </w:t>
      </w:r>
    </w:p>
    <w:p w14:paraId="0CED1E68" w14:textId="77777777" w:rsidR="00A805F8" w:rsidRDefault="00A805F8" w:rsidP="00AC053A">
      <w:pPr>
        <w:pStyle w:val="DHHSbody"/>
        <w:spacing w:after="100"/>
      </w:pPr>
      <w:r>
        <w:t>Cơ quan Thanh tra Victoria có quyền hạn điều tra các khiếu nại về các cơ quan có thẩm quyền trong chính phủ Tiểu bang và địa phương. Cơ quan Thanh tra Victoria điều tra khiếu nại về các quyết định, hành động hoặc không hành động của các cơ quan này.</w:t>
      </w:r>
    </w:p>
    <w:p w14:paraId="7FB42E81" w14:textId="77777777" w:rsidR="00A805F8" w:rsidRPr="001A7074" w:rsidRDefault="00A805F8" w:rsidP="00AC053A">
      <w:pPr>
        <w:pStyle w:val="DHHSbody"/>
        <w:spacing w:after="100"/>
      </w:pPr>
      <w:r>
        <w:t>Điện thoại: 9613 6222, Vùng ngoại thành: 1800 806 314</w:t>
      </w:r>
    </w:p>
    <w:p w14:paraId="3E6909F1" w14:textId="77777777" w:rsidR="00A805F8" w:rsidRDefault="003D4081" w:rsidP="00AC053A">
      <w:pPr>
        <w:pStyle w:val="DHHSbody"/>
        <w:spacing w:after="100"/>
      </w:pPr>
      <w:hyperlink r:id="rId21" w:history="1">
        <w:r w:rsidR="00076493">
          <w:rPr>
            <w:rStyle w:val="Hyperlink"/>
          </w:rPr>
          <w:t>Trang mạng của Cơ quan Thanh tra Victoria</w:t>
        </w:r>
      </w:hyperlink>
      <w:r w:rsidR="00076493">
        <w:t xml:space="preserve"> &lt;https://www.ombudsman.vic.gov.au/&gt;</w:t>
      </w:r>
    </w:p>
    <w:p w14:paraId="5EAF3EC9" w14:textId="77777777" w:rsidR="00A805F8" w:rsidRPr="00F645DC" w:rsidRDefault="00A805F8" w:rsidP="00A805F8">
      <w:pPr>
        <w:pStyle w:val="Heading2"/>
      </w:pPr>
      <w:r>
        <w:t>Văn phòng Uỷ viên Đặc trách Thông tin Victoria</w:t>
      </w:r>
    </w:p>
    <w:p w14:paraId="040895DE" w14:textId="77777777" w:rsidR="00A805F8" w:rsidRDefault="00A805F8" w:rsidP="00A805F8">
      <w:pPr>
        <w:pStyle w:val="DHHSbody"/>
      </w:pPr>
      <w:r>
        <w:t>Văn phòng Uỷ viên Đặc trách Thông tin Victoria sẽ điều tra khiếu nại về việc cơ quan Chính phủ Victoria hoặc hội đồng địa phương đã không tuân thủ một hay nhiều Nguyên tắc Bảo mật Thông tin.</w:t>
      </w:r>
    </w:p>
    <w:p w14:paraId="586A07E4" w14:textId="77777777" w:rsidR="00A805F8" w:rsidRPr="001A7074" w:rsidRDefault="00A805F8" w:rsidP="00AC053A">
      <w:pPr>
        <w:pStyle w:val="DHHSbody"/>
        <w:spacing w:after="100"/>
      </w:pPr>
      <w:r>
        <w:t>Điệnt thoại: 1300 006 842</w:t>
      </w:r>
    </w:p>
    <w:p w14:paraId="76BD900A" w14:textId="77777777" w:rsidR="00A805F8" w:rsidRDefault="003D4081" w:rsidP="00A805F8">
      <w:pPr>
        <w:pStyle w:val="DHHSbody"/>
      </w:pPr>
      <w:hyperlink r:id="rId22" w:history="1">
        <w:r w:rsidR="00076493">
          <w:rPr>
            <w:rStyle w:val="Hyperlink"/>
          </w:rPr>
          <w:t>Trang mạng của Văn phòng Uỷ viên Đặc trách Thông tin Victoria</w:t>
        </w:r>
      </w:hyperlink>
      <w:r w:rsidR="00076493">
        <w:t xml:space="preserve"> &lt;https://www.ovic.vic.gov.au/&gt;</w:t>
      </w:r>
    </w:p>
    <w:tbl>
      <w:tblPr>
        <w:tblW w:w="4800" w:type="pct"/>
        <w:tblInd w:w="113" w:type="dxa"/>
        <w:tblCellMar>
          <w:top w:w="113" w:type="dxa"/>
          <w:bottom w:w="57" w:type="dxa"/>
        </w:tblCellMar>
        <w:tblLook w:val="00A0" w:firstRow="1" w:lastRow="0" w:firstColumn="1" w:lastColumn="0" w:noHBand="0" w:noVBand="0"/>
      </w:tblPr>
      <w:tblGrid>
        <w:gridCol w:w="9786"/>
      </w:tblGrid>
      <w:tr w:rsidR="00A805F8" w:rsidRPr="002802E3" w14:paraId="61880916" w14:textId="77777777" w:rsidTr="00892217">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7167864C" w14:textId="7CBC165B" w:rsidR="00A805F8" w:rsidRPr="00254F58" w:rsidRDefault="00A805F8" w:rsidP="00892217">
            <w:pPr>
              <w:pStyle w:val="DHHSaccessibilitypara"/>
            </w:pPr>
            <w:bookmarkStart w:id="0" w:name="_How_to_contact"/>
            <w:bookmarkEnd w:id="0"/>
            <w:r>
              <w:lastRenderedPageBreak/>
              <w:t xml:space="preserve">Muốn có ấn phẩm này bằng định dạng dành cho người khiếm thị, hãy gọi số 1300 884 706, sử dụng Dịch vụ Tiếp âm Toàn quốc số 13 36 77 nếu cần, hoặc </w:t>
            </w:r>
            <w:hyperlink r:id="rId23" w:history="1">
              <w:r>
                <w:rPr>
                  <w:rStyle w:val="Hyperlink"/>
                </w:rPr>
                <w:t xml:space="preserve">gửi email tới Bộ phận Khiếu nại </w:t>
              </w:r>
            </w:hyperlink>
            <w:r>
              <w:t>&lt;</w:t>
            </w:r>
            <w:r w:rsidR="007E7F9E" w:rsidRPr="007E7F9E">
              <w:t>feedback@dffh.vic.gov.au</w:t>
            </w:r>
            <w:r>
              <w:t>&gt;</w:t>
            </w:r>
          </w:p>
          <w:p w14:paraId="2B97F74A" w14:textId="77777777" w:rsidR="00A805F8" w:rsidRPr="00254F58" w:rsidRDefault="00A805F8" w:rsidP="00892217">
            <w:pPr>
              <w:pStyle w:val="DHHSbody"/>
            </w:pPr>
            <w:r>
              <w:t>Chính phủ Victoria, 1 Treasury Place, Melbourne, ủy quyền và phát hành.</w:t>
            </w:r>
          </w:p>
          <w:p w14:paraId="7FF69816" w14:textId="1A135FB8" w:rsidR="00A805F8" w:rsidRPr="00254F58" w:rsidRDefault="00A805F8" w:rsidP="00892217">
            <w:pPr>
              <w:pStyle w:val="DHHSbody"/>
            </w:pPr>
            <w:r>
              <w:t>© Tiểu bang Victoria, Bộ Gia đình, Công bằng và Gia cư Tháng 7 năm 2021.</w:t>
            </w:r>
          </w:p>
          <w:p w14:paraId="32358BC3" w14:textId="77777777" w:rsidR="00A805F8" w:rsidRDefault="00A805F8" w:rsidP="00892217">
            <w:pPr>
              <w:pStyle w:val="DHHSbody"/>
            </w:pPr>
            <w:r>
              <w:t>ISBN 978-1-76069-594-1 (pdf/online/MS word)</w:t>
            </w:r>
          </w:p>
          <w:p w14:paraId="4B3F96C6" w14:textId="3B0A0EC6" w:rsidR="00A805F8" w:rsidRPr="002802E3" w:rsidRDefault="00A805F8" w:rsidP="00892217">
            <w:pPr>
              <w:pStyle w:val="DHHSbody"/>
            </w:pPr>
            <w:r>
              <w:t xml:space="preserve">Có tại </w:t>
            </w:r>
            <w:hyperlink r:id="rId24" w:history="1">
              <w:r w:rsidR="007E7F9E">
                <w:rPr>
                  <w:rStyle w:val="Hyperlink"/>
                </w:rPr>
                <w:t>Bộ Gia đình, Công bằng và Gia cư Khiếu nại</w:t>
              </w:r>
            </w:hyperlink>
            <w:r>
              <w:t xml:space="preserve"> &lt;</w:t>
            </w:r>
            <w:r w:rsidR="007E7F9E" w:rsidRPr="007E7F9E">
              <w:t>https://www.dffh.vic.gov.au/making-complaint</w:t>
            </w:r>
            <w:r>
              <w:t>&gt;</w:t>
            </w:r>
          </w:p>
        </w:tc>
      </w:tr>
    </w:tbl>
    <w:p w14:paraId="78C1250B" w14:textId="77777777" w:rsidR="00162CA9" w:rsidRDefault="00162CA9" w:rsidP="00775512">
      <w:pPr>
        <w:pStyle w:val="TOCheadingfactsheet"/>
      </w:pPr>
    </w:p>
    <w:sectPr w:rsidR="00162CA9" w:rsidSect="00A805F8">
      <w:headerReference w:type="default" r:id="rId25"/>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F3B2D" w14:textId="77777777" w:rsidR="00BE099F" w:rsidRDefault="00BE099F">
      <w:r>
        <w:separator/>
      </w:r>
    </w:p>
    <w:p w14:paraId="0D0E0F22" w14:textId="77777777" w:rsidR="00BE099F" w:rsidRDefault="00BE099F"/>
  </w:endnote>
  <w:endnote w:type="continuationSeparator" w:id="0">
    <w:p w14:paraId="671E79F8" w14:textId="77777777" w:rsidR="00BE099F" w:rsidRDefault="00BE099F">
      <w:r>
        <w:continuationSeparator/>
      </w:r>
    </w:p>
    <w:p w14:paraId="173A151C" w14:textId="77777777" w:rsidR="00BE099F" w:rsidRDefault="00BE0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BD23" w14:textId="77777777" w:rsidR="00E261B3" w:rsidRPr="00F65AA9" w:rsidRDefault="00242378" w:rsidP="00EF2C72">
    <w:pPr>
      <w:pStyle w:val="Footer"/>
    </w:pPr>
    <w:r>
      <w:rPr>
        <w:noProof/>
        <w:lang w:val="en-AU" w:eastAsia="zh-TW"/>
      </w:rPr>
      <w:drawing>
        <wp:anchor distT="0" distB="0" distL="114300" distR="114300" simplePos="0" relativeHeight="251663360" behindDoc="1" locked="1" layoutInCell="1" allowOverlap="1" wp14:anchorId="1313CA29" wp14:editId="793F5305">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val="en-AU" w:eastAsia="zh-TW"/>
      </w:rPr>
      <mc:AlternateContent>
        <mc:Choice Requires="wps">
          <w:drawing>
            <wp:anchor distT="0" distB="0" distL="114300" distR="114300" simplePos="0" relativeHeight="251655168" behindDoc="0" locked="0" layoutInCell="0" allowOverlap="1" wp14:anchorId="0D60E34B" wp14:editId="58FC7B0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F30CBE" w14:textId="77777777" w:rsidR="00E261B3" w:rsidRPr="00E51159" w:rsidRDefault="00E261B3" w:rsidP="00B21F90">
                          <w:pPr>
                            <w:spacing w:after="0"/>
                            <w:jc w:val="center"/>
                            <w:rPr>
                              <w:rFonts w:asciiTheme="minorBidi" w:hAnsiTheme="minorBidi"/>
                              <w:b/>
                              <w:bCs/>
                              <w:color w:val="000000"/>
                              <w:sz w:val="20"/>
                            </w:rPr>
                          </w:pPr>
                          <w:r w:rsidRPr="00E51159">
                            <w:rPr>
                              <w:rFonts w:asciiTheme="minorBidi" w:hAnsiTheme="minorBidi"/>
                              <w:b/>
                              <w:bCs/>
                              <w:color w:val="000000"/>
                              <w:sz w:val="20"/>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60E34B"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DF30CBE" w14:textId="77777777" w:rsidR="00E261B3" w:rsidRPr="00E51159" w:rsidRDefault="00E261B3" w:rsidP="00B21F90">
                    <w:pPr>
                      <w:spacing w:after="0"/>
                      <w:jc w:val="center"/>
                      <w:rPr>
                        <w:rFonts w:asciiTheme="minorBidi" w:hAnsiTheme="minorBidi"/>
                        <w:b/>
                        <w:bCs/>
                        <w:color w:val="000000"/>
                        <w:sz w:val="20"/>
                      </w:rPr>
                    </w:pPr>
                    <w:r w:rsidRPr="00E51159">
                      <w:rPr>
                        <w:rFonts w:asciiTheme="minorBidi" w:hAnsiTheme="minorBidi"/>
                        <w:b/>
                        <w:bCs/>
                        <w:color w:val="000000"/>
                        <w:sz w:val="20"/>
                      </w:rPr>
                      <w:t>CHÍNH THỨC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AFCB" w14:textId="77777777" w:rsidR="00E261B3" w:rsidRDefault="00E261B3">
    <w:pPr>
      <w:pStyle w:val="Footer"/>
    </w:pPr>
    <w:r>
      <w:rPr>
        <w:noProof/>
        <w:lang w:val="en-AU" w:eastAsia="zh-TW"/>
      </w:rPr>
      <mc:AlternateContent>
        <mc:Choice Requires="wps">
          <w:drawing>
            <wp:anchor distT="0" distB="0" distL="114300" distR="114300" simplePos="0" relativeHeight="251659264" behindDoc="0" locked="0" layoutInCell="0" allowOverlap="1" wp14:anchorId="69099483" wp14:editId="2F9349EC">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29E4AB" w14:textId="77777777" w:rsidR="00E261B3" w:rsidRPr="00B21F90" w:rsidRDefault="00E261B3" w:rsidP="00B21F90">
                          <w:pPr>
                            <w:spacing w:after="0"/>
                            <w:jc w:val="center"/>
                            <w:rPr>
                              <w:rFonts w:ascii="Arial Black" w:hAnsi="Arial Black"/>
                              <w:color w:val="000000"/>
                              <w:sz w:val="20"/>
                            </w:rPr>
                          </w:pPr>
                          <w:r>
                            <w:rPr>
                              <w:rFonts w:ascii="Arial Black" w:hAnsi="Arial Black"/>
                              <w:color w:val="000000"/>
                              <w:sz w:val="20"/>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099483"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329E4AB" w14:textId="77777777" w:rsidR="00E261B3" w:rsidRPr="00B21F90" w:rsidRDefault="00E261B3" w:rsidP="00B21F90">
                    <w:pPr>
                      <w:spacing w:after="0"/>
                      <w:jc w:val="center"/>
                      <w:rPr>
                        <w:rFonts w:ascii="Arial Black" w:hAnsi="Arial Black"/>
                        <w:color w:val="000000"/>
                        <w:sz w:val="20"/>
                      </w:rPr>
                    </w:pPr>
                    <w:r>
                      <w:rPr>
                        <w:rFonts w:ascii="Arial Black" w:hAnsi="Arial Black"/>
                        <w:color w:val="000000"/>
                        <w:sz w:val="20"/>
                      </w:rPr>
                      <w:t>CHÍNH THỨC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5A27E" w14:textId="77777777" w:rsidR="00BE099F" w:rsidRDefault="00BE099F" w:rsidP="00207717">
      <w:pPr>
        <w:spacing w:before="120"/>
      </w:pPr>
      <w:r>
        <w:separator/>
      </w:r>
    </w:p>
  </w:footnote>
  <w:footnote w:type="continuationSeparator" w:id="0">
    <w:p w14:paraId="70F907C9" w14:textId="77777777" w:rsidR="00BE099F" w:rsidRDefault="00BE099F">
      <w:r>
        <w:continuationSeparator/>
      </w:r>
    </w:p>
    <w:p w14:paraId="1CAC97F1" w14:textId="77777777" w:rsidR="00BE099F" w:rsidRDefault="00BE09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1FA1"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48EF" w14:textId="38D82790" w:rsidR="00E261B3" w:rsidRPr="0051568D" w:rsidRDefault="00257C94" w:rsidP="0017674D">
    <w:pPr>
      <w:pStyle w:val="Header"/>
    </w:pPr>
    <w:r>
      <w:rPr>
        <w:noProof/>
        <w:lang w:val="en-AU" w:eastAsia="zh-TW"/>
      </w:rPr>
      <w:drawing>
        <wp:anchor distT="0" distB="0" distL="114300" distR="114300" simplePos="0" relativeHeight="251675136" behindDoc="1" locked="1" layoutInCell="1" allowOverlap="1" wp14:anchorId="40879E87" wp14:editId="2DD978EF">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Khiếu nại - Tờ thông tin</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AC053A">
      <w:rPr>
        <w:b/>
        <w:bCs/>
        <w:noProof/>
      </w:rPr>
      <w:t>4</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45A7F5F"/>
    <w:multiLevelType w:val="hybridMultilevel"/>
    <w:tmpl w:val="49C68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6B1FBF"/>
    <w:multiLevelType w:val="multilevel"/>
    <w:tmpl w:val="41F0E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06926393">
    <w:abstractNumId w:val="10"/>
  </w:num>
  <w:num w:numId="2" w16cid:durableId="1481188205">
    <w:abstractNumId w:val="19"/>
  </w:num>
  <w:num w:numId="3" w16cid:durableId="6842099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51500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74371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18088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4589310">
    <w:abstractNumId w:val="23"/>
  </w:num>
  <w:num w:numId="8" w16cid:durableId="198397151">
    <w:abstractNumId w:val="18"/>
  </w:num>
  <w:num w:numId="9" w16cid:durableId="2086296284">
    <w:abstractNumId w:val="22"/>
  </w:num>
  <w:num w:numId="10" w16cid:durableId="15314515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4547503">
    <w:abstractNumId w:val="24"/>
  </w:num>
  <w:num w:numId="12" w16cid:durableId="8308294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9434575">
    <w:abstractNumId w:val="20"/>
  </w:num>
  <w:num w:numId="14" w16cid:durableId="20373480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70002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57289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40940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532822">
    <w:abstractNumId w:val="26"/>
  </w:num>
  <w:num w:numId="19" w16cid:durableId="15711889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3490231">
    <w:abstractNumId w:val="14"/>
  </w:num>
  <w:num w:numId="21" w16cid:durableId="598755603">
    <w:abstractNumId w:val="12"/>
  </w:num>
  <w:num w:numId="22" w16cid:durableId="257611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1071865">
    <w:abstractNumId w:val="16"/>
  </w:num>
  <w:num w:numId="24" w16cid:durableId="1131165984">
    <w:abstractNumId w:val="27"/>
  </w:num>
  <w:num w:numId="25" w16cid:durableId="904073595">
    <w:abstractNumId w:val="25"/>
  </w:num>
  <w:num w:numId="26" w16cid:durableId="1010329041">
    <w:abstractNumId w:val="21"/>
  </w:num>
  <w:num w:numId="27" w16cid:durableId="697004373">
    <w:abstractNumId w:val="11"/>
  </w:num>
  <w:num w:numId="28" w16cid:durableId="2004890144">
    <w:abstractNumId w:val="28"/>
  </w:num>
  <w:num w:numId="29" w16cid:durableId="1210919391">
    <w:abstractNumId w:val="9"/>
  </w:num>
  <w:num w:numId="30" w16cid:durableId="1152016424">
    <w:abstractNumId w:val="7"/>
  </w:num>
  <w:num w:numId="31" w16cid:durableId="1230070919">
    <w:abstractNumId w:val="6"/>
  </w:num>
  <w:num w:numId="32" w16cid:durableId="600795940">
    <w:abstractNumId w:val="5"/>
  </w:num>
  <w:num w:numId="33" w16cid:durableId="610623018">
    <w:abstractNumId w:val="4"/>
  </w:num>
  <w:num w:numId="34" w16cid:durableId="1861624608">
    <w:abstractNumId w:val="8"/>
  </w:num>
  <w:num w:numId="35" w16cid:durableId="1862233110">
    <w:abstractNumId w:val="3"/>
  </w:num>
  <w:num w:numId="36" w16cid:durableId="1741781452">
    <w:abstractNumId w:val="2"/>
  </w:num>
  <w:num w:numId="37" w16cid:durableId="148788576">
    <w:abstractNumId w:val="1"/>
  </w:num>
  <w:num w:numId="38" w16cid:durableId="1142621891">
    <w:abstractNumId w:val="0"/>
  </w:num>
  <w:num w:numId="39" w16cid:durableId="437796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3594747">
    <w:abstractNumId w:val="17"/>
  </w:num>
  <w:num w:numId="41" w16cid:durableId="10427759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DF9"/>
    <w:rsid w:val="0000052B"/>
    <w:rsid w:val="00000719"/>
    <w:rsid w:val="00002D68"/>
    <w:rsid w:val="00003403"/>
    <w:rsid w:val="00005347"/>
    <w:rsid w:val="000072B6"/>
    <w:rsid w:val="00007E4B"/>
    <w:rsid w:val="0001021B"/>
    <w:rsid w:val="00011D89"/>
    <w:rsid w:val="000154FD"/>
    <w:rsid w:val="00020C8E"/>
    <w:rsid w:val="00022271"/>
    <w:rsid w:val="000235E8"/>
    <w:rsid w:val="00024D89"/>
    <w:rsid w:val="000250B6"/>
    <w:rsid w:val="00033D81"/>
    <w:rsid w:val="00037366"/>
    <w:rsid w:val="00041BF0"/>
    <w:rsid w:val="00042C8A"/>
    <w:rsid w:val="0004536B"/>
    <w:rsid w:val="00046437"/>
    <w:rsid w:val="00046B68"/>
    <w:rsid w:val="000527DD"/>
    <w:rsid w:val="000578B2"/>
    <w:rsid w:val="00060959"/>
    <w:rsid w:val="00060C8F"/>
    <w:rsid w:val="0006298A"/>
    <w:rsid w:val="000663CD"/>
    <w:rsid w:val="000733FE"/>
    <w:rsid w:val="00074219"/>
    <w:rsid w:val="00074ED5"/>
    <w:rsid w:val="00076493"/>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1E77"/>
    <w:rsid w:val="000C42EA"/>
    <w:rsid w:val="000C4546"/>
    <w:rsid w:val="000D1242"/>
    <w:rsid w:val="000E0970"/>
    <w:rsid w:val="000E3CC7"/>
    <w:rsid w:val="000E6BD4"/>
    <w:rsid w:val="000E6D6D"/>
    <w:rsid w:val="000F1F1E"/>
    <w:rsid w:val="000F2259"/>
    <w:rsid w:val="000F2B9E"/>
    <w:rsid w:val="000F2DDA"/>
    <w:rsid w:val="000F2EA0"/>
    <w:rsid w:val="000F5213"/>
    <w:rsid w:val="00101001"/>
    <w:rsid w:val="00103276"/>
    <w:rsid w:val="0010392D"/>
    <w:rsid w:val="0010447F"/>
    <w:rsid w:val="00104FE3"/>
    <w:rsid w:val="0010714F"/>
    <w:rsid w:val="001120C5"/>
    <w:rsid w:val="0011651D"/>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52EB"/>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B75DC"/>
    <w:rsid w:val="001C09DB"/>
    <w:rsid w:val="001C277E"/>
    <w:rsid w:val="001C2A72"/>
    <w:rsid w:val="001C31B7"/>
    <w:rsid w:val="001D0B75"/>
    <w:rsid w:val="001D187F"/>
    <w:rsid w:val="001D39A5"/>
    <w:rsid w:val="001D3C09"/>
    <w:rsid w:val="001D44E8"/>
    <w:rsid w:val="001D60EC"/>
    <w:rsid w:val="001D6F59"/>
    <w:rsid w:val="001E44DF"/>
    <w:rsid w:val="001E68A5"/>
    <w:rsid w:val="001E6BB0"/>
    <w:rsid w:val="001E7282"/>
    <w:rsid w:val="001F2DF9"/>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57C94"/>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5A6"/>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4081"/>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0404"/>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851E7"/>
    <w:rsid w:val="00490746"/>
    <w:rsid w:val="00490852"/>
    <w:rsid w:val="00491C9C"/>
    <w:rsid w:val="00492F30"/>
    <w:rsid w:val="004946F4"/>
    <w:rsid w:val="0049487E"/>
    <w:rsid w:val="004A160D"/>
    <w:rsid w:val="004A3E81"/>
    <w:rsid w:val="004A4195"/>
    <w:rsid w:val="004A5C62"/>
    <w:rsid w:val="004A5CE5"/>
    <w:rsid w:val="004A707D"/>
    <w:rsid w:val="004B4185"/>
    <w:rsid w:val="004B5DF4"/>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20"/>
    <w:rsid w:val="00582B8C"/>
    <w:rsid w:val="0058757E"/>
    <w:rsid w:val="00596A4B"/>
    <w:rsid w:val="00597507"/>
    <w:rsid w:val="005A3DFC"/>
    <w:rsid w:val="005A479D"/>
    <w:rsid w:val="005B1C6D"/>
    <w:rsid w:val="005B21B6"/>
    <w:rsid w:val="005B3A08"/>
    <w:rsid w:val="005B7A63"/>
    <w:rsid w:val="005C0955"/>
    <w:rsid w:val="005C49DA"/>
    <w:rsid w:val="005C50F3"/>
    <w:rsid w:val="005C54B5"/>
    <w:rsid w:val="005C5D80"/>
    <w:rsid w:val="005C5D91"/>
    <w:rsid w:val="005D07B8"/>
    <w:rsid w:val="005D3341"/>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0B32"/>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5512"/>
    <w:rsid w:val="00776928"/>
    <w:rsid w:val="00776E0F"/>
    <w:rsid w:val="007774B1"/>
    <w:rsid w:val="00777BE1"/>
    <w:rsid w:val="007833D8"/>
    <w:rsid w:val="00785677"/>
    <w:rsid w:val="00786F16"/>
    <w:rsid w:val="00791BD7"/>
    <w:rsid w:val="007933F7"/>
    <w:rsid w:val="00796E20"/>
    <w:rsid w:val="00797C32"/>
    <w:rsid w:val="007A11E8"/>
    <w:rsid w:val="007A6EFD"/>
    <w:rsid w:val="007B0914"/>
    <w:rsid w:val="007B1374"/>
    <w:rsid w:val="007B32E5"/>
    <w:rsid w:val="007B3DB9"/>
    <w:rsid w:val="007B589F"/>
    <w:rsid w:val="007B6186"/>
    <w:rsid w:val="007B73BC"/>
    <w:rsid w:val="007C1838"/>
    <w:rsid w:val="007C20B9"/>
    <w:rsid w:val="007C543D"/>
    <w:rsid w:val="007C7301"/>
    <w:rsid w:val="007C7859"/>
    <w:rsid w:val="007C7F28"/>
    <w:rsid w:val="007D1466"/>
    <w:rsid w:val="007D2BDE"/>
    <w:rsid w:val="007D2FB6"/>
    <w:rsid w:val="007D49EB"/>
    <w:rsid w:val="007D5E1C"/>
    <w:rsid w:val="007E0DE2"/>
    <w:rsid w:val="007E3B98"/>
    <w:rsid w:val="007E417A"/>
    <w:rsid w:val="007E7F9E"/>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C733F"/>
    <w:rsid w:val="008D2846"/>
    <w:rsid w:val="008D4236"/>
    <w:rsid w:val="008D462F"/>
    <w:rsid w:val="008D4DA0"/>
    <w:rsid w:val="008D5C45"/>
    <w:rsid w:val="008D6DCF"/>
    <w:rsid w:val="008E4376"/>
    <w:rsid w:val="008E7A0A"/>
    <w:rsid w:val="008E7B49"/>
    <w:rsid w:val="008F59F6"/>
    <w:rsid w:val="00900719"/>
    <w:rsid w:val="009017AC"/>
    <w:rsid w:val="00902A9A"/>
    <w:rsid w:val="00904A1C"/>
    <w:rsid w:val="00905030"/>
    <w:rsid w:val="00906490"/>
    <w:rsid w:val="009111B2"/>
    <w:rsid w:val="00911B96"/>
    <w:rsid w:val="00911BBE"/>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56C3E"/>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39CB"/>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1191"/>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5F9C"/>
    <w:rsid w:val="00A67263"/>
    <w:rsid w:val="00A7161C"/>
    <w:rsid w:val="00A72465"/>
    <w:rsid w:val="00A77AA3"/>
    <w:rsid w:val="00A805F8"/>
    <w:rsid w:val="00A8236D"/>
    <w:rsid w:val="00A854EB"/>
    <w:rsid w:val="00A872E5"/>
    <w:rsid w:val="00A91406"/>
    <w:rsid w:val="00A924CF"/>
    <w:rsid w:val="00A96E65"/>
    <w:rsid w:val="00A96ECE"/>
    <w:rsid w:val="00A97C72"/>
    <w:rsid w:val="00AA310B"/>
    <w:rsid w:val="00AA63D4"/>
    <w:rsid w:val="00AB06E8"/>
    <w:rsid w:val="00AB1CD3"/>
    <w:rsid w:val="00AB352F"/>
    <w:rsid w:val="00AC053A"/>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5150"/>
    <w:rsid w:val="00B519CD"/>
    <w:rsid w:val="00B5273A"/>
    <w:rsid w:val="00B57329"/>
    <w:rsid w:val="00B60E61"/>
    <w:rsid w:val="00B62B50"/>
    <w:rsid w:val="00B635B7"/>
    <w:rsid w:val="00B63AE8"/>
    <w:rsid w:val="00B65950"/>
    <w:rsid w:val="00B66D83"/>
    <w:rsid w:val="00B672C0"/>
    <w:rsid w:val="00B676FD"/>
    <w:rsid w:val="00B678B6"/>
    <w:rsid w:val="00B75646"/>
    <w:rsid w:val="00B75A0A"/>
    <w:rsid w:val="00B7629E"/>
    <w:rsid w:val="00B90729"/>
    <w:rsid w:val="00B907DA"/>
    <w:rsid w:val="00B950BC"/>
    <w:rsid w:val="00B9714C"/>
    <w:rsid w:val="00BA29AD"/>
    <w:rsid w:val="00BA33CF"/>
    <w:rsid w:val="00BA3F8D"/>
    <w:rsid w:val="00BB7A10"/>
    <w:rsid w:val="00BC2C88"/>
    <w:rsid w:val="00BC60BE"/>
    <w:rsid w:val="00BC7468"/>
    <w:rsid w:val="00BC7D4F"/>
    <w:rsid w:val="00BC7ED7"/>
    <w:rsid w:val="00BD2850"/>
    <w:rsid w:val="00BE099F"/>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72D6"/>
    <w:rsid w:val="00C231A0"/>
    <w:rsid w:val="00C26588"/>
    <w:rsid w:val="00C27DE9"/>
    <w:rsid w:val="00C32989"/>
    <w:rsid w:val="00C33388"/>
    <w:rsid w:val="00C35484"/>
    <w:rsid w:val="00C4173A"/>
    <w:rsid w:val="00C50DED"/>
    <w:rsid w:val="00C51E0F"/>
    <w:rsid w:val="00C52217"/>
    <w:rsid w:val="00C602FF"/>
    <w:rsid w:val="00C61174"/>
    <w:rsid w:val="00C6148F"/>
    <w:rsid w:val="00C61E81"/>
    <w:rsid w:val="00C621B1"/>
    <w:rsid w:val="00C62F7A"/>
    <w:rsid w:val="00C63B9C"/>
    <w:rsid w:val="00C6682F"/>
    <w:rsid w:val="00C67BF4"/>
    <w:rsid w:val="00C7275E"/>
    <w:rsid w:val="00C74C5D"/>
    <w:rsid w:val="00C863C4"/>
    <w:rsid w:val="00C920EA"/>
    <w:rsid w:val="00C93C3E"/>
    <w:rsid w:val="00CA12E3"/>
    <w:rsid w:val="00CA1476"/>
    <w:rsid w:val="00CA272F"/>
    <w:rsid w:val="00CA6611"/>
    <w:rsid w:val="00CA6AE6"/>
    <w:rsid w:val="00CA782F"/>
    <w:rsid w:val="00CB187B"/>
    <w:rsid w:val="00CB2835"/>
    <w:rsid w:val="00CB3285"/>
    <w:rsid w:val="00CB4500"/>
    <w:rsid w:val="00CB4D43"/>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407"/>
    <w:rsid w:val="00D411A2"/>
    <w:rsid w:val="00D4606D"/>
    <w:rsid w:val="00D50B9C"/>
    <w:rsid w:val="00D52D73"/>
    <w:rsid w:val="00D52E58"/>
    <w:rsid w:val="00D56B20"/>
    <w:rsid w:val="00D578B3"/>
    <w:rsid w:val="00D6090B"/>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69BE"/>
    <w:rsid w:val="00DF731A"/>
    <w:rsid w:val="00E06B75"/>
    <w:rsid w:val="00E11332"/>
    <w:rsid w:val="00E11352"/>
    <w:rsid w:val="00E170DC"/>
    <w:rsid w:val="00E17546"/>
    <w:rsid w:val="00E210B5"/>
    <w:rsid w:val="00E261B3"/>
    <w:rsid w:val="00E26818"/>
    <w:rsid w:val="00E27FFC"/>
    <w:rsid w:val="00E30B15"/>
    <w:rsid w:val="00E33237"/>
    <w:rsid w:val="00E36F77"/>
    <w:rsid w:val="00E40181"/>
    <w:rsid w:val="00E51159"/>
    <w:rsid w:val="00E54950"/>
    <w:rsid w:val="00E55FB3"/>
    <w:rsid w:val="00E56A01"/>
    <w:rsid w:val="00E629A1"/>
    <w:rsid w:val="00E6794C"/>
    <w:rsid w:val="00E71591"/>
    <w:rsid w:val="00E71CEB"/>
    <w:rsid w:val="00E7474F"/>
    <w:rsid w:val="00E75B27"/>
    <w:rsid w:val="00E80DE3"/>
    <w:rsid w:val="00E82C55"/>
    <w:rsid w:val="00E8787E"/>
    <w:rsid w:val="00E92AC3"/>
    <w:rsid w:val="00E972D1"/>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12CE"/>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1E4"/>
    <w:rsid w:val="00FC252F"/>
    <w:rsid w:val="00FC395C"/>
    <w:rsid w:val="00FC5E8E"/>
    <w:rsid w:val="00FD3766"/>
    <w:rsid w:val="00FD47C4"/>
    <w:rsid w:val="00FE1DCB"/>
    <w:rsid w:val="00FE2DCF"/>
    <w:rsid w:val="00FE3FA7"/>
    <w:rsid w:val="00FF2A4E"/>
    <w:rsid w:val="00FF2FCE"/>
    <w:rsid w:val="00FF4F7D"/>
    <w:rsid w:val="00FF6D9D"/>
    <w:rsid w:val="00FF7DD5"/>
    <w:rsid w:val="0A6EE2FC"/>
    <w:rsid w:val="45DCA9A5"/>
    <w:rsid w:val="4CD93305"/>
    <w:rsid w:val="6F62BD33"/>
    <w:rsid w:val="78FD167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128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5F8"/>
    <w:pPr>
      <w:spacing w:after="200" w:line="276"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val="vi-VN" w:eastAsia="en-US"/>
    </w:rPr>
  </w:style>
  <w:style w:type="character" w:customStyle="1" w:styleId="Heading2Char">
    <w:name w:val="Heading 2 Char"/>
    <w:link w:val="Heading2"/>
    <w:uiPriority w:val="1"/>
    <w:rsid w:val="00B14B5F"/>
    <w:rPr>
      <w:rFonts w:ascii="Arial" w:hAnsi="Arial"/>
      <w:b/>
      <w:color w:val="201547"/>
      <w:sz w:val="32"/>
      <w:szCs w:val="28"/>
      <w:lang w:val="vi-VN" w:eastAsia="en-US"/>
    </w:rPr>
  </w:style>
  <w:style w:type="character" w:customStyle="1" w:styleId="Heading3Char">
    <w:name w:val="Heading 3 Char"/>
    <w:link w:val="Heading3"/>
    <w:uiPriority w:val="1"/>
    <w:rsid w:val="009E7A69"/>
    <w:rPr>
      <w:rFonts w:ascii="Arial" w:eastAsia="MS Gothic" w:hAnsi="Arial"/>
      <w:b/>
      <w:bCs/>
      <w:color w:val="201547"/>
      <w:sz w:val="27"/>
      <w:szCs w:val="26"/>
      <w:lang w:val="vi-VN" w:eastAsia="en-US"/>
    </w:rPr>
  </w:style>
  <w:style w:type="character" w:customStyle="1" w:styleId="Heading4Char">
    <w:name w:val="Heading 4 Char"/>
    <w:link w:val="Heading4"/>
    <w:uiPriority w:val="1"/>
    <w:rsid w:val="009E7A69"/>
    <w:rPr>
      <w:rFonts w:ascii="Arial" w:eastAsia="MS Mincho" w:hAnsi="Arial"/>
      <w:b/>
      <w:bCs/>
      <w:color w:val="201547"/>
      <w:sz w:val="24"/>
      <w:szCs w:val="22"/>
      <w:lang w:val="vi-VN" w:eastAsia="en-US"/>
    </w:rPr>
  </w:style>
  <w:style w:type="paragraph" w:styleId="Header">
    <w:name w:val="header"/>
    <w:uiPriority w:val="10"/>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val="vi-VN"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val="vi-VN"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val="vi-VN"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val="vi-VN"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val="vi-VN"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val="vi-VN"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val="vi-VN"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val="vi-VN"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val="vi-VN" w:eastAsia="en-US"/>
    </w:rPr>
  </w:style>
  <w:style w:type="character" w:customStyle="1" w:styleId="BodyChar">
    <w:name w:val="Body Char"/>
    <w:basedOn w:val="DefaultParagraphFont"/>
    <w:link w:val="Body"/>
    <w:rsid w:val="002365B4"/>
    <w:rPr>
      <w:rFonts w:ascii="Arial" w:eastAsia="Times" w:hAnsi="Arial"/>
      <w:sz w:val="21"/>
      <w:lang w:val="vi-VN" w:eastAsia="en-US"/>
    </w:rPr>
  </w:style>
  <w:style w:type="paragraph" w:customStyle="1" w:styleId="Bannermarking">
    <w:name w:val="Banner marking"/>
    <w:basedOn w:val="Body"/>
    <w:uiPriority w:val="11"/>
    <w:rsid w:val="0043039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A805F8"/>
    <w:pPr>
      <w:spacing w:after="120" w:line="270" w:lineRule="atLeast"/>
    </w:pPr>
    <w:rPr>
      <w:rFonts w:ascii="Arial" w:eastAsia="Times" w:hAnsi="Arial"/>
      <w:lang w:eastAsia="en-US"/>
    </w:rPr>
  </w:style>
  <w:style w:type="paragraph" w:customStyle="1" w:styleId="DHHSbullet1">
    <w:name w:val="DHHS bullet 1"/>
    <w:basedOn w:val="DHHSbody"/>
    <w:qFormat/>
    <w:rsid w:val="00A805F8"/>
    <w:pPr>
      <w:spacing w:after="40"/>
      <w:ind w:left="284" w:hanging="284"/>
    </w:pPr>
  </w:style>
  <w:style w:type="paragraph" w:customStyle="1" w:styleId="DHHStabletext">
    <w:name w:val="DHHS table text"/>
    <w:uiPriority w:val="3"/>
    <w:qFormat/>
    <w:rsid w:val="00A805F8"/>
    <w:pPr>
      <w:spacing w:before="80" w:after="60"/>
    </w:pPr>
    <w:rPr>
      <w:rFonts w:ascii="Arial" w:hAnsi="Arial"/>
      <w:lang w:eastAsia="en-US"/>
    </w:rPr>
  </w:style>
  <w:style w:type="paragraph" w:customStyle="1" w:styleId="DHHSaccessibilitypara">
    <w:name w:val="DHHS accessibility para"/>
    <w:uiPriority w:val="8"/>
    <w:rsid w:val="00A805F8"/>
    <w:pPr>
      <w:spacing w:after="200" w:line="300" w:lineRule="atLeast"/>
    </w:pPr>
    <w:rPr>
      <w:rFonts w:ascii="Arial" w:eastAsia="Times" w:hAnsi="Arial"/>
      <w:sz w:val="24"/>
      <w:szCs w:val="19"/>
      <w:lang w:eastAsia="en-US"/>
    </w:rPr>
  </w:style>
  <w:style w:type="paragraph" w:customStyle="1" w:styleId="DHHSbullet2">
    <w:name w:val="DHHS bullet 2"/>
    <w:basedOn w:val="DHHSbody"/>
    <w:uiPriority w:val="2"/>
    <w:qFormat/>
    <w:rsid w:val="00A805F8"/>
    <w:pPr>
      <w:spacing w:after="40"/>
      <w:ind w:left="567" w:hanging="283"/>
    </w:pPr>
  </w:style>
  <w:style w:type="paragraph" w:customStyle="1" w:styleId="DHHStablebullet">
    <w:name w:val="DHHS table bullet"/>
    <w:basedOn w:val="DHHStabletext"/>
    <w:uiPriority w:val="3"/>
    <w:qFormat/>
    <w:rsid w:val="00A805F8"/>
    <w:pPr>
      <w:ind w:left="227" w:hanging="227"/>
    </w:pPr>
  </w:style>
  <w:style w:type="paragraph" w:customStyle="1" w:styleId="DHHSbulletindent">
    <w:name w:val="DHHS bullet indent"/>
    <w:basedOn w:val="DHHSbody"/>
    <w:uiPriority w:val="4"/>
    <w:rsid w:val="00A805F8"/>
    <w:pPr>
      <w:spacing w:after="40"/>
      <w:ind w:left="680" w:hanging="283"/>
    </w:pPr>
  </w:style>
  <w:style w:type="paragraph" w:customStyle="1" w:styleId="DHHSbullet1lastline">
    <w:name w:val="DHHS bullet 1 last line"/>
    <w:basedOn w:val="DHHSbullet1"/>
    <w:qFormat/>
    <w:rsid w:val="00A805F8"/>
    <w:pPr>
      <w:spacing w:after="120"/>
    </w:pPr>
  </w:style>
  <w:style w:type="paragraph" w:customStyle="1" w:styleId="DHHSbullet2lastline">
    <w:name w:val="DHHS bullet 2 last line"/>
    <w:basedOn w:val="DHHSbullet2"/>
    <w:uiPriority w:val="2"/>
    <w:qFormat/>
    <w:rsid w:val="00A805F8"/>
    <w:pPr>
      <w:spacing w:after="120"/>
    </w:pPr>
  </w:style>
  <w:style w:type="paragraph" w:customStyle="1" w:styleId="DHHSbulletindentlastline">
    <w:name w:val="DHHS bullet indent last line"/>
    <w:basedOn w:val="DHHSbody"/>
    <w:uiPriority w:val="4"/>
    <w:rsid w:val="00A805F8"/>
    <w:pPr>
      <w:ind w:left="680" w:hanging="283"/>
    </w:pPr>
  </w:style>
  <w:style w:type="paragraph" w:styleId="ListParagraph">
    <w:name w:val="List Paragraph"/>
    <w:basedOn w:val="Normal"/>
    <w:uiPriority w:val="72"/>
    <w:semiHidden/>
    <w:qFormat/>
    <w:rsid w:val="00D60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eedback@dffh.vic.gov.au" TargetMode="External"/><Relationship Id="rId18" Type="http://schemas.openxmlformats.org/officeDocument/2006/relationships/hyperlink" Target="https://hcc.vic.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ombudsman.vic.gov.au/" TargetMode="External"/><Relationship Id="rId7" Type="http://schemas.openxmlformats.org/officeDocument/2006/relationships/endnotes" Target="endnotes.xml"/><Relationship Id="rId12" Type="http://schemas.openxmlformats.org/officeDocument/2006/relationships/hyperlink" Target="https://dffh.vic.gov.au/making-complaint" TargetMode="External"/><Relationship Id="rId17" Type="http://schemas.openxmlformats.org/officeDocument/2006/relationships/hyperlink" Target="http://www.odsc.vic.gov.a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ndiscommission.gov.au" TargetMode="External"/><Relationship Id="rId20" Type="http://schemas.openxmlformats.org/officeDocument/2006/relationships/hyperlink" Target="http://www.mhcc.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dffh.vic.gov.au/making-complaint" TargetMode="External"/><Relationship Id="rId5" Type="http://schemas.openxmlformats.org/officeDocument/2006/relationships/webSettings" Target="webSettings.xml"/><Relationship Id="rId15" Type="http://schemas.openxmlformats.org/officeDocument/2006/relationships/hyperlink" Target="mailto:contactcentre@ndiscommission@gov.au" TargetMode="External"/><Relationship Id="rId23" Type="http://schemas.openxmlformats.org/officeDocument/2006/relationships/hyperlink" Target="mailto:feedback@dffh.vic.gov.au" TargetMode="External"/><Relationship Id="rId10" Type="http://schemas.openxmlformats.org/officeDocument/2006/relationships/footer" Target="footer1.xml"/><Relationship Id="rId19" Type="http://schemas.openxmlformats.org/officeDocument/2006/relationships/hyperlink" Target="http://www.mhcc.vic.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ffh.vic.gov.au/making-complaint" TargetMode="External"/><Relationship Id="rId22" Type="http://schemas.openxmlformats.org/officeDocument/2006/relationships/hyperlink" Target="https://www.ovic.vic.gov.a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57076-B36D-E349-9133-C56835BFB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1340</Words>
  <Characters>5792</Characters>
  <Application>Microsoft Office Word</Application>
  <DocSecurity>0</DocSecurity>
  <Lines>107</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2024-01-24T06:10:00Z</dcterms:created>
  <dcterms:modified xsi:type="dcterms:W3CDTF">2024-01-24T06:13:00Z</dcterms:modified>
</cp:coreProperties>
</file>