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0B2117" w14:paraId="5DF317EC" w14:textId="77777777" w:rsidTr="009C1CB1">
        <w:trPr>
          <w:trHeight w:val="1247"/>
        </w:trPr>
        <w:tc>
          <w:tcPr>
            <w:tcW w:w="7825" w:type="dxa"/>
          </w:tcPr>
          <w:p w14:paraId="69C24C39" w14:textId="52F8E97C" w:rsidR="000B2117" w:rsidRPr="00A1389F" w:rsidRDefault="000B2117" w:rsidP="00CF4148">
            <w:pPr>
              <w:pStyle w:val="Documentsubtitle"/>
            </w:pPr>
          </w:p>
        </w:tc>
      </w:tr>
      <w:tr w:rsidR="00CF4148" w14:paraId="5F5E6105" w14:textId="77777777" w:rsidTr="00CF4148">
        <w:trPr>
          <w:trHeight w:val="284"/>
        </w:trPr>
        <w:tc>
          <w:tcPr>
            <w:tcW w:w="7825" w:type="dxa"/>
          </w:tcPr>
          <w:p w14:paraId="45D389E8" w14:textId="56172098" w:rsidR="00CF4148" w:rsidRPr="00250DC4" w:rsidRDefault="00CF4148" w:rsidP="00CF4148">
            <w:pPr>
              <w:pStyle w:val="Bannermarking"/>
            </w:pPr>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7C1A3D" w14:paraId="50527F80" w14:textId="77777777" w:rsidTr="00B92DA4">
        <w:tc>
          <w:tcPr>
            <w:tcW w:w="2835" w:type="dxa"/>
          </w:tcPr>
          <w:p w14:paraId="370F4E0B" w14:textId="0B582BF1" w:rsidR="007C1A3D" w:rsidRDefault="007C1A3D" w:rsidP="0016479C">
            <w:pPr>
              <w:pStyle w:val="Tablecolhead"/>
            </w:pPr>
            <w:r>
              <w:t>Position Title:</w:t>
            </w:r>
          </w:p>
        </w:tc>
        <w:tc>
          <w:tcPr>
            <w:tcW w:w="7655" w:type="dxa"/>
          </w:tcPr>
          <w:p w14:paraId="6131D8AE" w14:textId="6F8CDFA4" w:rsidR="007C1A3D" w:rsidRPr="00316DBF" w:rsidRDefault="007C1A3D" w:rsidP="0016479C">
            <w:pPr>
              <w:pStyle w:val="Tabletext"/>
            </w:pPr>
            <w:r>
              <w:t>Senior Practitioner</w:t>
            </w:r>
          </w:p>
        </w:tc>
      </w:tr>
      <w:tr w:rsidR="00E92D02" w14:paraId="310BD209" w14:textId="77777777" w:rsidTr="00B92DA4">
        <w:tc>
          <w:tcPr>
            <w:tcW w:w="2835" w:type="dxa"/>
          </w:tcPr>
          <w:p w14:paraId="1AB61DEC" w14:textId="77777777" w:rsidR="00E92D02" w:rsidRDefault="00E92D02" w:rsidP="00E92D02">
            <w:pPr>
              <w:pStyle w:val="Tablecolhead"/>
            </w:pPr>
            <w:bookmarkStart w:id="0" w:name="_Hlk37240926"/>
            <w:r>
              <w:t>Branch/Division/Team:</w:t>
            </w:r>
          </w:p>
        </w:tc>
        <w:tc>
          <w:tcPr>
            <w:tcW w:w="7655" w:type="dxa"/>
          </w:tcPr>
          <w:p w14:paraId="57A6B21C" w14:textId="12767784" w:rsidR="00E92D02" w:rsidRDefault="00E92D02" w:rsidP="00E92D02">
            <w:pPr>
              <w:pStyle w:val="Tabletext"/>
            </w:pPr>
            <w:r w:rsidRPr="008B30EB">
              <w:t>Community Operations and Practice Leadership</w:t>
            </w:r>
            <w:r>
              <w:t xml:space="preserve"> </w:t>
            </w:r>
            <w:r w:rsidRPr="008B30EB">
              <w:t xml:space="preserve">| Statewide Disability &amp; Housing Operations Group | </w:t>
            </w:r>
            <w:r>
              <w:t>Forensic Disability Services</w:t>
            </w:r>
          </w:p>
        </w:tc>
      </w:tr>
      <w:tr w:rsidR="00E92D02" w14:paraId="6B904D7E" w14:textId="77777777" w:rsidTr="00B92DA4">
        <w:tc>
          <w:tcPr>
            <w:tcW w:w="2835" w:type="dxa"/>
          </w:tcPr>
          <w:p w14:paraId="2D857265" w14:textId="75203A91" w:rsidR="00E92D02" w:rsidRDefault="00E92D02" w:rsidP="00E92D02">
            <w:pPr>
              <w:pStyle w:val="Tablecolhead"/>
            </w:pPr>
            <w:r>
              <w:t>Work location/s:</w:t>
            </w:r>
          </w:p>
        </w:tc>
        <w:tc>
          <w:tcPr>
            <w:tcW w:w="7655" w:type="dxa"/>
          </w:tcPr>
          <w:p w14:paraId="73825F56" w14:textId="46A1131B" w:rsidR="00E92D02" w:rsidRDefault="00E92D02" w:rsidP="00E92D02">
            <w:pPr>
              <w:pStyle w:val="Tabletext"/>
            </w:pPr>
            <w:r>
              <w:t>145 Smith Street Fitzroy</w:t>
            </w:r>
            <w:r w:rsidR="00B1173F">
              <w:t xml:space="preserve"> </w:t>
            </w:r>
            <w:r w:rsidR="00B1173F">
              <w:rPr>
                <w:color w:val="222222"/>
                <w:szCs w:val="21"/>
              </w:rPr>
              <w:t>(hybrid working arrangement available)</w:t>
            </w:r>
          </w:p>
        </w:tc>
      </w:tr>
      <w:tr w:rsidR="00E92D02" w14:paraId="1A49ABF6" w14:textId="77777777" w:rsidTr="00B92DA4">
        <w:tc>
          <w:tcPr>
            <w:tcW w:w="2835" w:type="dxa"/>
          </w:tcPr>
          <w:p w14:paraId="19F9C04E" w14:textId="77777777" w:rsidR="00E92D02" w:rsidRDefault="00E92D02" w:rsidP="00E92D02">
            <w:pPr>
              <w:pStyle w:val="Tablecolhead"/>
            </w:pPr>
            <w:r>
              <w:t>Classification:</w:t>
            </w:r>
          </w:p>
        </w:tc>
        <w:tc>
          <w:tcPr>
            <w:tcW w:w="7655" w:type="dxa"/>
          </w:tcPr>
          <w:p w14:paraId="1D53289C" w14:textId="57C8103B" w:rsidR="00E92D02" w:rsidRDefault="00E92D02" w:rsidP="00E92D02">
            <w:pPr>
              <w:pStyle w:val="Tabletext"/>
            </w:pPr>
            <w:r>
              <w:t>AH-3</w:t>
            </w:r>
          </w:p>
        </w:tc>
      </w:tr>
      <w:tr w:rsidR="00E92D02" w14:paraId="0ED31321" w14:textId="77777777" w:rsidTr="00B92DA4">
        <w:tc>
          <w:tcPr>
            <w:tcW w:w="2835" w:type="dxa"/>
          </w:tcPr>
          <w:p w14:paraId="1756B431" w14:textId="1A166574" w:rsidR="00E92D02" w:rsidRDefault="00E92D02" w:rsidP="00E92D02">
            <w:pPr>
              <w:pStyle w:val="Tablecolhead"/>
            </w:pPr>
            <w:r>
              <w:t>Salary:</w:t>
            </w:r>
          </w:p>
        </w:tc>
        <w:tc>
          <w:tcPr>
            <w:tcW w:w="7655" w:type="dxa"/>
          </w:tcPr>
          <w:p w14:paraId="744B7BA3" w14:textId="00F42C38" w:rsidR="00E92D02" w:rsidRPr="00CA66F2" w:rsidRDefault="00E92D02" w:rsidP="00E92D02">
            <w:r w:rsidRPr="0085184E">
              <w:t>$</w:t>
            </w:r>
            <w:r>
              <w:t>91,418</w:t>
            </w:r>
            <w:r w:rsidRPr="0085184E">
              <w:t xml:space="preserve"> – $</w:t>
            </w:r>
            <w:r>
              <w:t>103,725 (</w:t>
            </w:r>
            <w:r w:rsidRPr="0085184E">
              <w:t>plus superannuation</w:t>
            </w:r>
            <w:r>
              <w:t>)</w:t>
            </w:r>
          </w:p>
        </w:tc>
      </w:tr>
      <w:tr w:rsidR="00E92D02" w14:paraId="5400F270" w14:textId="77777777" w:rsidTr="00B92DA4">
        <w:tc>
          <w:tcPr>
            <w:tcW w:w="2835" w:type="dxa"/>
          </w:tcPr>
          <w:p w14:paraId="529196A7" w14:textId="77777777" w:rsidR="00E92D02" w:rsidRDefault="00E92D02" w:rsidP="00E92D02">
            <w:pPr>
              <w:pStyle w:val="Tablecolhead"/>
            </w:pPr>
            <w:r>
              <w:t>Position reports to</w:t>
            </w:r>
          </w:p>
        </w:tc>
        <w:tc>
          <w:tcPr>
            <w:tcW w:w="7655" w:type="dxa"/>
          </w:tcPr>
          <w:p w14:paraId="364D7151" w14:textId="33836206" w:rsidR="00E92D02" w:rsidRDefault="00E92D02" w:rsidP="00E92D02">
            <w:pPr>
              <w:pStyle w:val="Tabletext"/>
            </w:pPr>
            <w:r>
              <w:t xml:space="preserve">Manager, </w:t>
            </w:r>
            <w:r w:rsidRPr="006B4A74">
              <w:t>Forensic Disability Statewide Access Service</w:t>
            </w:r>
          </w:p>
        </w:tc>
      </w:tr>
    </w:tbl>
    <w:p w14:paraId="31EDD102" w14:textId="50C7F436" w:rsidR="00B92DA4" w:rsidRDefault="00B92DA4" w:rsidP="00B92DA4">
      <w:pPr>
        <w:pStyle w:val="Heading1"/>
      </w:pPr>
      <w:r>
        <w:t>Role purpose</w:t>
      </w:r>
    </w:p>
    <w:p w14:paraId="7666D4A1" w14:textId="4EA5E722" w:rsidR="00F5033F" w:rsidRDefault="00F5033F" w:rsidP="007C1A3D">
      <w:pPr>
        <w:pStyle w:val="Body"/>
        <w:jc w:val="both"/>
      </w:pPr>
      <w:bookmarkStart w:id="1" w:name="_Hlk70075525"/>
      <w:r w:rsidRPr="053A37E5">
        <w:rPr>
          <w:szCs w:val="21"/>
        </w:rPr>
        <w:t>Th</w:t>
      </w:r>
      <w:r w:rsidR="00E92D02">
        <w:rPr>
          <w:szCs w:val="21"/>
        </w:rPr>
        <w:t xml:space="preserve">e Senior Practitioner, </w:t>
      </w:r>
      <w:r w:rsidRPr="053A37E5">
        <w:rPr>
          <w:szCs w:val="21"/>
        </w:rPr>
        <w:t>Forensic Disability Statewide Access Service</w:t>
      </w:r>
      <w:r w:rsidR="00E92D02">
        <w:rPr>
          <w:szCs w:val="21"/>
        </w:rPr>
        <w:t xml:space="preserve"> sits in</w:t>
      </w:r>
      <w:r w:rsidRPr="053A37E5">
        <w:rPr>
          <w:szCs w:val="21"/>
        </w:rPr>
        <w:t xml:space="preserve"> a small team of staff responsible for managing referrals and direct requests for access to Forensic Disability Program and supports delivered or funded by the Department of Families Fairness and Housing.</w:t>
      </w:r>
      <w:r w:rsidR="6BB617DF" w:rsidRPr="053A37E5">
        <w:rPr>
          <w:szCs w:val="21"/>
        </w:rPr>
        <w:t xml:space="preserve"> </w:t>
      </w:r>
      <w:r w:rsidRPr="053A37E5">
        <w:rPr>
          <w:szCs w:val="21"/>
        </w:rPr>
        <w:t>The</w:t>
      </w:r>
      <w:r w:rsidR="08212B62" w:rsidRPr="053A37E5">
        <w:rPr>
          <w:szCs w:val="21"/>
        </w:rPr>
        <w:t xml:space="preserve"> Senior Practitioner</w:t>
      </w:r>
      <w:r w:rsidRPr="053A37E5">
        <w:rPr>
          <w:szCs w:val="21"/>
        </w:rPr>
        <w:t xml:space="preserve"> will complete assessments and provide advice on the eligibility in relation people with a disability involved in the justice system.</w:t>
      </w:r>
      <w:r w:rsidR="007C1A3D">
        <w:t xml:space="preserve"> </w:t>
      </w:r>
      <w:r>
        <w:t xml:space="preserve">The </w:t>
      </w:r>
      <w:r w:rsidR="0304B644" w:rsidRPr="053A37E5">
        <w:rPr>
          <w:szCs w:val="21"/>
        </w:rPr>
        <w:t>Senior Practitioner</w:t>
      </w:r>
      <w:r>
        <w:t xml:space="preserve"> will: </w:t>
      </w:r>
    </w:p>
    <w:p w14:paraId="24E558D9" w14:textId="1D69A0E7" w:rsidR="00F5033F" w:rsidRDefault="00F5033F" w:rsidP="007C1A3D">
      <w:pPr>
        <w:pStyle w:val="Body"/>
        <w:numPr>
          <w:ilvl w:val="0"/>
          <w:numId w:val="26"/>
        </w:numPr>
        <w:rPr>
          <w:rFonts w:eastAsia="Arial" w:cs="Arial"/>
          <w:szCs w:val="21"/>
        </w:rPr>
      </w:pPr>
      <w:r>
        <w:t>Complete assessment</w:t>
      </w:r>
      <w:r w:rsidR="38624BDE">
        <w:t>s</w:t>
      </w:r>
      <w:r>
        <w:t xml:space="preserve"> of eligibility, need and risk for </w:t>
      </w:r>
      <w:r w:rsidR="15EA5348">
        <w:t>proposed and eligible clients of forensic disability services.</w:t>
      </w:r>
    </w:p>
    <w:p w14:paraId="0600BEEF" w14:textId="77777777" w:rsidR="00F5033F" w:rsidRDefault="00F5033F" w:rsidP="007C1A3D">
      <w:pPr>
        <w:pStyle w:val="Body"/>
        <w:numPr>
          <w:ilvl w:val="0"/>
          <w:numId w:val="26"/>
        </w:numPr>
      </w:pPr>
      <w:r>
        <w:t>Provide clinical advice to internal and external stakeholders</w:t>
      </w:r>
    </w:p>
    <w:p w14:paraId="19EFC627" w14:textId="1CE94A58" w:rsidR="009C56FF" w:rsidRDefault="009C56FF" w:rsidP="00CA161E">
      <w:pPr>
        <w:pStyle w:val="Heading2"/>
      </w:pPr>
      <w:r>
        <w:t>Department of Families, Fairness and Housing</w:t>
      </w:r>
    </w:p>
    <w:p w14:paraId="5DB68A3E" w14:textId="77777777" w:rsidR="00E30039" w:rsidRDefault="00E30039" w:rsidP="00E30039">
      <w:pPr>
        <w:jc w:val="both"/>
        <w:rPr>
          <w:rFonts w:cs="Arial"/>
          <w:szCs w:val="21"/>
        </w:rPr>
      </w:pPr>
      <w:bookmarkStart w:id="2" w:name="_Hlk145660743"/>
      <w:bookmarkEnd w:id="1"/>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bookmarkEnd w:id="2"/>
    <w:p w14:paraId="6354B64B" w14:textId="77777777" w:rsidR="00E30039" w:rsidRDefault="00E30039" w:rsidP="00E30039">
      <w:pPr>
        <w:pStyle w:val="Heading2"/>
      </w:pPr>
      <w:r>
        <w:lastRenderedPageBreak/>
        <w:t>Forensic Disability Services</w:t>
      </w:r>
    </w:p>
    <w:p w14:paraId="25184753" w14:textId="26781117" w:rsidR="40505C53" w:rsidRDefault="40505C53" w:rsidP="41BC7EFD">
      <w:pPr>
        <w:spacing w:after="0"/>
        <w:jc w:val="both"/>
        <w:rPr>
          <w:rFonts w:eastAsia="Arial" w:cs="Arial"/>
          <w:color w:val="000000" w:themeColor="text1"/>
          <w:szCs w:val="21"/>
        </w:rPr>
      </w:pPr>
      <w:r w:rsidRPr="41BC7EFD">
        <w:rPr>
          <w:rFonts w:eastAsia="Arial" w:cs="Arial"/>
          <w:color w:val="000000" w:themeColor="text1"/>
          <w:szCs w:val="21"/>
        </w:rPr>
        <w:t xml:space="preserve">Forensic Disability Services within the Department of Families, Fairness and Housing operates under the </w:t>
      </w:r>
      <w:r w:rsidRPr="41BC7EFD">
        <w:rPr>
          <w:rFonts w:eastAsia="Arial" w:cs="Arial"/>
          <w:i/>
          <w:iCs/>
          <w:color w:val="000000" w:themeColor="text1"/>
          <w:szCs w:val="21"/>
        </w:rPr>
        <w:t xml:space="preserve">Disability Act 2006 </w:t>
      </w:r>
      <w:r w:rsidRPr="41BC7EFD">
        <w:rPr>
          <w:rFonts w:eastAsia="Arial" w:cs="Arial"/>
          <w:color w:val="000000" w:themeColor="text1"/>
          <w:szCs w:val="21"/>
        </w:rPr>
        <w:t xml:space="preserve">and supports people with cognitive disability involved in the criminal justice system, who require specialist support and adapted intervention to address criminogenic needs. </w:t>
      </w:r>
    </w:p>
    <w:p w14:paraId="37DA1F69" w14:textId="7AE41EE0" w:rsidR="40505C53" w:rsidRDefault="40505C53" w:rsidP="41BC7EFD">
      <w:pPr>
        <w:spacing w:after="0"/>
        <w:jc w:val="both"/>
        <w:rPr>
          <w:rFonts w:eastAsia="Arial" w:cs="Arial"/>
          <w:color w:val="000000" w:themeColor="text1"/>
          <w:szCs w:val="21"/>
        </w:rPr>
      </w:pPr>
      <w:r w:rsidRPr="41BC7EFD">
        <w:rPr>
          <w:rFonts w:eastAsia="Arial" w:cs="Arial"/>
          <w:color w:val="000000" w:themeColor="text1"/>
          <w:szCs w:val="21"/>
        </w:rPr>
        <w:t xml:space="preserve"> </w:t>
      </w:r>
    </w:p>
    <w:p w14:paraId="4C55F992" w14:textId="621D1752" w:rsidR="40505C53" w:rsidRDefault="40505C53" w:rsidP="41BC7EFD">
      <w:pPr>
        <w:spacing w:after="0"/>
        <w:jc w:val="both"/>
        <w:rPr>
          <w:rFonts w:eastAsia="Arial" w:cs="Arial"/>
          <w:color w:val="000000" w:themeColor="text1"/>
          <w:szCs w:val="21"/>
        </w:rPr>
      </w:pPr>
      <w:r w:rsidRPr="41BC7EFD">
        <w:rPr>
          <w:rFonts w:eastAsia="Arial" w:cs="Arial"/>
          <w:color w:val="000000" w:themeColor="text1"/>
          <w:szCs w:val="21"/>
        </w:rPr>
        <w:t xml:space="preserve">The program operates alongside the broader justice and disability service system and other mainstream services, to address disability specific factors contributing to a person’s risk of offending. </w:t>
      </w:r>
    </w:p>
    <w:p w14:paraId="0002B413" w14:textId="70B8E3EE" w:rsidR="40505C53" w:rsidRDefault="40505C53" w:rsidP="41BC7EFD">
      <w:pPr>
        <w:spacing w:after="0"/>
        <w:jc w:val="both"/>
        <w:rPr>
          <w:rFonts w:eastAsia="Arial" w:cs="Arial"/>
          <w:color w:val="000000" w:themeColor="text1"/>
          <w:szCs w:val="21"/>
        </w:rPr>
      </w:pPr>
      <w:r w:rsidRPr="41BC7EFD">
        <w:rPr>
          <w:rFonts w:eastAsia="Arial" w:cs="Arial"/>
          <w:color w:val="000000" w:themeColor="text1"/>
          <w:szCs w:val="21"/>
        </w:rPr>
        <w:t xml:space="preserve"> </w:t>
      </w:r>
    </w:p>
    <w:p w14:paraId="4F1E9C5B" w14:textId="603EE21F" w:rsidR="40505C53" w:rsidRDefault="40505C53" w:rsidP="41BC7EFD">
      <w:pPr>
        <w:spacing w:after="0"/>
        <w:jc w:val="both"/>
        <w:rPr>
          <w:rFonts w:eastAsia="Arial" w:cs="Arial"/>
          <w:color w:val="000000" w:themeColor="text1"/>
          <w:szCs w:val="21"/>
        </w:rPr>
      </w:pPr>
      <w:r w:rsidRPr="41BC7EFD">
        <w:rPr>
          <w:rFonts w:eastAsia="Arial" w:cs="Arial"/>
          <w:color w:val="000000" w:themeColor="text1"/>
          <w:szCs w:val="21"/>
        </w:rPr>
        <w:t xml:space="preserve">The primary objective of forensic disability services is: </w:t>
      </w:r>
    </w:p>
    <w:p w14:paraId="7ABF8088" w14:textId="2B38C467" w:rsidR="40505C53" w:rsidRDefault="40505C53" w:rsidP="41BC7EFD">
      <w:pPr>
        <w:pStyle w:val="ListParagraph"/>
        <w:numPr>
          <w:ilvl w:val="0"/>
          <w:numId w:val="2"/>
        </w:numPr>
        <w:spacing w:after="0"/>
        <w:jc w:val="both"/>
        <w:rPr>
          <w:rFonts w:eastAsia="Arial" w:cs="Arial"/>
          <w:color w:val="000000" w:themeColor="text1"/>
          <w:szCs w:val="21"/>
        </w:rPr>
      </w:pPr>
      <w:r w:rsidRPr="41BC7EFD">
        <w:rPr>
          <w:rFonts w:eastAsia="Arial" w:cs="Arial"/>
          <w:color w:val="000000" w:themeColor="text1"/>
          <w:szCs w:val="21"/>
        </w:rPr>
        <w:t xml:space="preserve">enhance community safety by reducing the risk of reoffending among clients. </w:t>
      </w:r>
    </w:p>
    <w:p w14:paraId="3AE20FE3" w14:textId="74117731" w:rsidR="40505C53" w:rsidRDefault="40505C53" w:rsidP="41BC7EFD">
      <w:pPr>
        <w:pStyle w:val="ListParagraph"/>
        <w:numPr>
          <w:ilvl w:val="0"/>
          <w:numId w:val="2"/>
        </w:numPr>
        <w:spacing w:after="0"/>
        <w:jc w:val="both"/>
        <w:rPr>
          <w:rFonts w:eastAsia="Arial" w:cs="Arial"/>
          <w:color w:val="000000" w:themeColor="text1"/>
          <w:szCs w:val="21"/>
        </w:rPr>
      </w:pPr>
      <w:r w:rsidRPr="41BC7EFD">
        <w:rPr>
          <w:rFonts w:eastAsia="Arial" w:cs="Arial"/>
          <w:color w:val="000000" w:themeColor="text1"/>
          <w:szCs w:val="21"/>
        </w:rPr>
        <w:t>foster clients’ independent living and enable them to achieve personal goals by improving their adaptive functioning skills and quality of life.</w:t>
      </w:r>
    </w:p>
    <w:p w14:paraId="57A441CB" w14:textId="40832020" w:rsidR="41BC7EFD" w:rsidRDefault="41BC7EFD" w:rsidP="41BC7EFD">
      <w:pPr>
        <w:jc w:val="both"/>
        <w:rPr>
          <w:rFonts w:eastAsia="Arial" w:cs="Arial"/>
          <w:color w:val="000000" w:themeColor="text1"/>
          <w:szCs w:val="21"/>
        </w:rPr>
      </w:pPr>
    </w:p>
    <w:p w14:paraId="5C4DB5B2" w14:textId="77777777" w:rsidR="00E30039" w:rsidRDefault="00E30039" w:rsidP="00E30039">
      <w:pPr>
        <w:pStyle w:val="paragraph"/>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The services that make up the Forensic Disability Program are: </w:t>
      </w:r>
    </w:p>
    <w:p w14:paraId="2C405418" w14:textId="77777777" w:rsidR="00E30039" w:rsidRDefault="00E30039" w:rsidP="00E30039">
      <w:pPr>
        <w:pStyle w:val="paragraph"/>
        <w:numPr>
          <w:ilvl w:val="0"/>
          <w:numId w:val="25"/>
        </w:numPr>
        <w:spacing w:before="0" w:beforeAutospacing="0" w:after="0" w:afterAutospacing="0"/>
        <w:jc w:val="both"/>
        <w:textAlignment w:val="baseline"/>
        <w:rPr>
          <w:rFonts w:ascii="Arial" w:eastAsia="Times New Roman" w:hAnsi="Arial" w:cs="Arial"/>
          <w:sz w:val="21"/>
          <w:szCs w:val="21"/>
          <w:lang w:eastAsia="en-US"/>
        </w:rPr>
      </w:pPr>
      <w:r>
        <w:rPr>
          <w:rFonts w:ascii="Arial" w:eastAsia="Times New Roman" w:hAnsi="Arial" w:cs="Arial"/>
          <w:sz w:val="21"/>
          <w:szCs w:val="21"/>
          <w:lang w:eastAsia="en-US"/>
        </w:rPr>
        <w:t>Forensic Disability Statewide Access Services </w:t>
      </w:r>
    </w:p>
    <w:p w14:paraId="3AE6DBCF" w14:textId="77777777" w:rsidR="00E30039" w:rsidRDefault="00E30039" w:rsidP="00E30039">
      <w:pPr>
        <w:pStyle w:val="paragraph"/>
        <w:numPr>
          <w:ilvl w:val="0"/>
          <w:numId w:val="25"/>
        </w:numPr>
        <w:spacing w:before="0" w:beforeAutospacing="0" w:after="0" w:afterAutospacing="0"/>
        <w:jc w:val="both"/>
        <w:textAlignment w:val="baseline"/>
        <w:rPr>
          <w:rFonts w:ascii="Arial" w:eastAsia="Times New Roman" w:hAnsi="Arial" w:cs="Arial"/>
          <w:sz w:val="21"/>
          <w:szCs w:val="21"/>
          <w:lang w:eastAsia="en-US"/>
        </w:rPr>
      </w:pPr>
      <w:r>
        <w:rPr>
          <w:rFonts w:ascii="Arial" w:eastAsia="Times New Roman" w:hAnsi="Arial" w:cs="Arial"/>
          <w:sz w:val="21"/>
          <w:szCs w:val="21"/>
          <w:lang w:eastAsia="en-US"/>
        </w:rPr>
        <w:t>Disability Justice Coordination </w:t>
      </w:r>
    </w:p>
    <w:p w14:paraId="458B6BCA" w14:textId="77777777" w:rsidR="00E30039" w:rsidRDefault="00E30039" w:rsidP="00E30039">
      <w:pPr>
        <w:pStyle w:val="paragraph"/>
        <w:numPr>
          <w:ilvl w:val="0"/>
          <w:numId w:val="25"/>
        </w:numPr>
        <w:spacing w:before="0" w:beforeAutospacing="0" w:after="0" w:afterAutospacing="0"/>
        <w:jc w:val="both"/>
        <w:textAlignment w:val="baseline"/>
        <w:rPr>
          <w:rFonts w:ascii="Arial" w:eastAsia="Times New Roman" w:hAnsi="Arial" w:cs="Arial"/>
          <w:sz w:val="21"/>
          <w:szCs w:val="21"/>
          <w:lang w:eastAsia="en-US"/>
        </w:rPr>
      </w:pPr>
      <w:r>
        <w:rPr>
          <w:rFonts w:ascii="Arial" w:eastAsia="Times New Roman" w:hAnsi="Arial" w:cs="Arial"/>
          <w:sz w:val="21"/>
          <w:szCs w:val="21"/>
          <w:lang w:eastAsia="en-US"/>
        </w:rPr>
        <w:t>Forensic Residential Services </w:t>
      </w:r>
    </w:p>
    <w:p w14:paraId="765749EE" w14:textId="3925982C" w:rsidR="00E30039" w:rsidRDefault="00E30039" w:rsidP="724C2D3F">
      <w:pPr>
        <w:pStyle w:val="paragraph"/>
        <w:numPr>
          <w:ilvl w:val="0"/>
          <w:numId w:val="25"/>
        </w:numPr>
        <w:spacing w:before="0" w:beforeAutospacing="0" w:after="0" w:afterAutospacing="0"/>
        <w:jc w:val="both"/>
        <w:rPr>
          <w:rFonts w:ascii="Arial" w:eastAsia="Times New Roman" w:hAnsi="Arial" w:cs="Arial"/>
          <w:sz w:val="21"/>
          <w:szCs w:val="21"/>
          <w:lang w:eastAsia="en-US"/>
        </w:rPr>
      </w:pPr>
      <w:r w:rsidRPr="724C2D3F">
        <w:rPr>
          <w:rFonts w:ascii="Arial" w:eastAsia="Times New Roman" w:hAnsi="Arial" w:cs="Arial"/>
          <w:sz w:val="21"/>
          <w:szCs w:val="21"/>
          <w:lang w:eastAsia="en-US"/>
        </w:rPr>
        <w:t>Forensic Disability Clinical Services</w:t>
      </w:r>
    </w:p>
    <w:p w14:paraId="2ED66D04" w14:textId="3B2B4A17" w:rsidR="21584D68" w:rsidRDefault="21584D68" w:rsidP="724C2D3F">
      <w:pPr>
        <w:pStyle w:val="paragraph"/>
        <w:numPr>
          <w:ilvl w:val="0"/>
          <w:numId w:val="25"/>
        </w:numPr>
        <w:spacing w:before="0" w:beforeAutospacing="0" w:after="0" w:afterAutospacing="0"/>
        <w:jc w:val="both"/>
        <w:rPr>
          <w:rFonts w:ascii="Arial" w:eastAsia="Times New Roman" w:hAnsi="Arial" w:cs="Arial"/>
          <w:sz w:val="21"/>
          <w:szCs w:val="21"/>
          <w:lang w:eastAsia="en-US"/>
        </w:rPr>
      </w:pPr>
      <w:r w:rsidRPr="724C2D3F">
        <w:rPr>
          <w:rFonts w:ascii="Arial" w:eastAsia="Arial" w:hAnsi="Arial" w:cs="Arial"/>
          <w:color w:val="000000" w:themeColor="text1"/>
          <w:sz w:val="21"/>
          <w:szCs w:val="21"/>
        </w:rPr>
        <w:t>Youth Forensic Disability Clinical Services</w:t>
      </w:r>
      <w:r w:rsidRPr="724C2D3F">
        <w:t xml:space="preserve"> </w:t>
      </w:r>
    </w:p>
    <w:p w14:paraId="3FC0EC01" w14:textId="77777777" w:rsidR="00E30039" w:rsidRDefault="00E30039" w:rsidP="00E30039">
      <w:pPr>
        <w:rPr>
          <w:rFonts w:ascii="Calibri" w:eastAsiaTheme="minorHAnsi" w:hAnsi="Calibri" w:cs="Calibri"/>
          <w:sz w:val="22"/>
          <w:szCs w:val="22"/>
        </w:rPr>
      </w:pPr>
    </w:p>
    <w:p w14:paraId="05C5781B" w14:textId="631DDBAA" w:rsidR="00F5033F" w:rsidRDefault="00F5033F" w:rsidP="00F5033F">
      <w:pPr>
        <w:pStyle w:val="Heading2"/>
        <w:spacing w:after="120" w:line="240" w:lineRule="auto"/>
      </w:pPr>
      <w:r>
        <w:t>Forensic Disability Statewide Access Service</w:t>
      </w:r>
    </w:p>
    <w:p w14:paraId="039D61C7" w14:textId="77777777" w:rsidR="00F5033F" w:rsidRPr="0024505A" w:rsidRDefault="00F5033F" w:rsidP="00F5033F">
      <w:pPr>
        <w:pStyle w:val="DHHSbody"/>
        <w:spacing w:line="240" w:lineRule="auto"/>
        <w:jc w:val="both"/>
        <w:rPr>
          <w:sz w:val="21"/>
          <w:szCs w:val="21"/>
        </w:rPr>
      </w:pPr>
      <w:r w:rsidRPr="0024505A">
        <w:rPr>
          <w:sz w:val="21"/>
          <w:szCs w:val="21"/>
        </w:rPr>
        <w:t>FDSAS provides a single point of entry for intake and referrals for people seeking access to Forensic Disability Services. FDSAS is also responsible for managing referrals and vacancies within the Specialist Forensic Disability Accommodation (SFDA) network which is funded by the program and operated by a range of community service organisations. The SFDA network consists of a range of community-based accommodation services located throughout the state.</w:t>
      </w:r>
    </w:p>
    <w:p w14:paraId="68A497E5" w14:textId="77C4CE95" w:rsidR="00F5033F" w:rsidRPr="0024505A" w:rsidRDefault="00F5033F" w:rsidP="00281F12">
      <w:pPr>
        <w:pStyle w:val="DHHSbody"/>
        <w:spacing w:line="240" w:lineRule="auto"/>
        <w:jc w:val="both"/>
        <w:rPr>
          <w:sz w:val="21"/>
          <w:szCs w:val="21"/>
        </w:rPr>
      </w:pPr>
      <w:r w:rsidRPr="0024505A">
        <w:rPr>
          <w:sz w:val="21"/>
          <w:szCs w:val="21"/>
        </w:rPr>
        <w:t>Referrals are received from many sources. The program determines eligibility, responds to requests for information from the Courts, Victorian Police, other government departments and the general community.</w:t>
      </w:r>
    </w:p>
    <w:p w14:paraId="56D12A05" w14:textId="34DEF688" w:rsidR="00B92DA4" w:rsidRDefault="00B92DA4" w:rsidP="00B92DA4">
      <w:pPr>
        <w:pStyle w:val="Heading1"/>
      </w:pPr>
      <w:r>
        <w:t>Key accountabilities</w:t>
      </w:r>
    </w:p>
    <w:p w14:paraId="7CB35D85" w14:textId="77777777" w:rsidR="00281F12" w:rsidRDefault="00281F12" w:rsidP="00281F12">
      <w:pPr>
        <w:pStyle w:val="Heading3"/>
      </w:pPr>
      <w:r w:rsidRPr="00316DBF">
        <w:t>Accountabilities</w:t>
      </w:r>
    </w:p>
    <w:p w14:paraId="0817C3D0"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 xml:space="preserve">Provide assessment and advice </w:t>
      </w:r>
      <w:r>
        <w:rPr>
          <w:rFonts w:eastAsia="Times" w:cs="Arial"/>
          <w:lang w:val="en-GB" w:eastAsia="en-AU"/>
        </w:rPr>
        <w:t>in relation to the eligibility criteria to</w:t>
      </w:r>
      <w:r w:rsidRPr="00C15220">
        <w:rPr>
          <w:rFonts w:eastAsia="Times" w:cs="Arial"/>
          <w:lang w:val="en-GB" w:eastAsia="en-AU"/>
        </w:rPr>
        <w:t xml:space="preserve"> access </w:t>
      </w:r>
      <w:r>
        <w:rPr>
          <w:rFonts w:eastAsia="Times" w:cs="Arial"/>
          <w:lang w:val="en-GB" w:eastAsia="en-AU"/>
        </w:rPr>
        <w:t>supports through the F</w:t>
      </w:r>
      <w:r w:rsidRPr="00C15220">
        <w:rPr>
          <w:rFonts w:eastAsia="Times" w:cs="Arial"/>
          <w:lang w:val="en-GB" w:eastAsia="en-AU"/>
        </w:rPr>
        <w:t xml:space="preserve">orensic </w:t>
      </w:r>
      <w:r>
        <w:rPr>
          <w:rFonts w:eastAsia="Times" w:cs="Arial"/>
          <w:lang w:val="en-GB" w:eastAsia="en-AU"/>
        </w:rPr>
        <w:t>D</w:t>
      </w:r>
      <w:r w:rsidRPr="00C15220">
        <w:rPr>
          <w:rFonts w:eastAsia="Times" w:cs="Arial"/>
          <w:lang w:val="en-GB" w:eastAsia="en-AU"/>
        </w:rPr>
        <w:t xml:space="preserve">isability </w:t>
      </w:r>
      <w:r>
        <w:rPr>
          <w:rFonts w:eastAsia="Times" w:cs="Arial"/>
          <w:lang w:val="en-GB" w:eastAsia="en-AU"/>
        </w:rPr>
        <w:t>Program as well as client risks and needs to help inform service model requirements.</w:t>
      </w:r>
    </w:p>
    <w:p w14:paraId="12BFA5DB" w14:textId="77777777" w:rsidR="00281F12" w:rsidRPr="00B31AF3" w:rsidRDefault="00281F12" w:rsidP="00281F12">
      <w:pPr>
        <w:numPr>
          <w:ilvl w:val="0"/>
          <w:numId w:val="12"/>
        </w:numPr>
        <w:spacing w:line="270" w:lineRule="atLeast"/>
        <w:rPr>
          <w:rFonts w:eastAsia="Times" w:cs="Arial"/>
          <w:lang w:val="en-GB" w:eastAsia="en-AU"/>
        </w:rPr>
      </w:pPr>
      <w:r w:rsidRPr="00B31AF3">
        <w:rPr>
          <w:rFonts w:eastAsia="Times" w:cs="Arial"/>
          <w:lang w:val="en-GB" w:eastAsia="en-AU"/>
        </w:rPr>
        <w:t xml:space="preserve">Conduct </w:t>
      </w:r>
      <w:r>
        <w:rPr>
          <w:rFonts w:eastAsia="Times" w:cs="Arial"/>
          <w:lang w:val="en-GB" w:eastAsia="en-AU"/>
        </w:rPr>
        <w:t xml:space="preserve">and have a good working knowledge of various assessment (Functional Behaviour Assessments, </w:t>
      </w:r>
      <w:r w:rsidRPr="00952C9B">
        <w:rPr>
          <w:rFonts w:eastAsia="Times" w:cs="Arial"/>
          <w:lang w:val="en-GB" w:eastAsia="en-AU"/>
        </w:rPr>
        <w:t>Adaptive Behaviour Assessment System</w:t>
      </w:r>
      <w:r>
        <w:rPr>
          <w:rFonts w:eastAsia="Times" w:cs="Arial"/>
          <w:lang w:val="en-GB" w:eastAsia="en-AU"/>
        </w:rPr>
        <w:t xml:space="preserve">, etc.) </w:t>
      </w:r>
      <w:r w:rsidRPr="00B31AF3">
        <w:rPr>
          <w:rFonts w:eastAsia="Times" w:cs="Arial"/>
          <w:lang w:val="en-GB" w:eastAsia="en-AU"/>
        </w:rPr>
        <w:t>that assist in the identification of adaptive and maladaptive behaviours</w:t>
      </w:r>
      <w:r>
        <w:rPr>
          <w:rFonts w:eastAsia="Times" w:cs="Arial"/>
          <w:lang w:val="en-GB" w:eastAsia="en-AU"/>
        </w:rPr>
        <w:t xml:space="preserve"> and</w:t>
      </w:r>
      <w:r w:rsidRPr="00B31AF3">
        <w:rPr>
          <w:rFonts w:eastAsia="Times" w:cs="Arial"/>
          <w:lang w:val="en-GB" w:eastAsia="en-AU"/>
        </w:rPr>
        <w:t xml:space="preserve"> to confirm eligibility to disability services as per the Disability act 2006.</w:t>
      </w:r>
    </w:p>
    <w:p w14:paraId="5D4A8B3D"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Provide advice and opinion to professionals in other disciplines and agencies on individual clients and participate in client conferences with other professionals, including the National Disability Insurance Agency, Disability Justice Coordination Teams, Corrections Victoria, Youth Justice, Victorian Courts, policy and mental health services and a range of external agencies and service providers.</w:t>
      </w:r>
    </w:p>
    <w:p w14:paraId="0FCC8458"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 xml:space="preserve">Provide mentoring and coaching support as required to staff members within the Forensic Disability </w:t>
      </w:r>
      <w:r>
        <w:rPr>
          <w:rFonts w:eastAsia="Times" w:cs="Arial"/>
          <w:lang w:val="en-GB" w:eastAsia="en-AU"/>
        </w:rPr>
        <w:t xml:space="preserve">Statewide </w:t>
      </w:r>
      <w:r w:rsidRPr="00C15220">
        <w:rPr>
          <w:rFonts w:eastAsia="Times" w:cs="Arial"/>
          <w:lang w:val="en-GB" w:eastAsia="en-AU"/>
        </w:rPr>
        <w:t xml:space="preserve">Access </w:t>
      </w:r>
      <w:r>
        <w:rPr>
          <w:rFonts w:eastAsia="Times" w:cs="Arial"/>
          <w:lang w:val="en-GB" w:eastAsia="en-AU"/>
        </w:rPr>
        <w:t>Service</w:t>
      </w:r>
      <w:r w:rsidRPr="00C15220">
        <w:rPr>
          <w:rFonts w:eastAsia="Times" w:cs="Arial"/>
          <w:lang w:val="en-GB" w:eastAsia="en-AU"/>
        </w:rPr>
        <w:t xml:space="preserve">. </w:t>
      </w:r>
    </w:p>
    <w:p w14:paraId="33FDEE00"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 xml:space="preserve">In partnership with service providers, provide information to clients, their families and carers on procedures, practices, guidelines, and legislation.  Provide advice and consultation on justice-based </w:t>
      </w:r>
      <w:r w:rsidRPr="00C15220">
        <w:rPr>
          <w:rFonts w:eastAsia="Times" w:cs="Arial"/>
          <w:lang w:val="en-GB" w:eastAsia="en-AU"/>
        </w:rPr>
        <w:lastRenderedPageBreak/>
        <w:t xml:space="preserve">plans and reports regarding client safety and wellbeing and the role of the department in providing this support. </w:t>
      </w:r>
    </w:p>
    <w:p w14:paraId="2FA03B29"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Prepare reports, briefs and correspondence on individual clients for the purpose of referrals and for senior management</w:t>
      </w:r>
    </w:p>
    <w:p w14:paraId="310A6079"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Maintain prescribed registers, reporting systems and client records ensuring the need to adhere to matters of confidentiality and diversity within a sensitive environment.</w:t>
      </w:r>
    </w:p>
    <w:p w14:paraId="7623CDDB"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 xml:space="preserve">Operate as required by legislation and departmental standards and exercise the appropriate authorities and legal delegations pursuant to relevant legislation and other specific delegations and functions. </w:t>
      </w:r>
    </w:p>
    <w:p w14:paraId="569D4AD6" w14:textId="77777777" w:rsidR="00281F12" w:rsidRPr="00C15220" w:rsidRDefault="00281F12" w:rsidP="00281F12">
      <w:pPr>
        <w:numPr>
          <w:ilvl w:val="0"/>
          <w:numId w:val="12"/>
        </w:numPr>
        <w:spacing w:line="270" w:lineRule="atLeast"/>
        <w:rPr>
          <w:rFonts w:eastAsia="Times" w:cs="Arial"/>
          <w:lang w:val="en-GB" w:eastAsia="en-AU"/>
        </w:rPr>
      </w:pPr>
      <w:r w:rsidRPr="00B31AF3">
        <w:rPr>
          <w:rFonts w:eastAsia="Times" w:cs="Arial"/>
          <w:lang w:val="en-GB" w:eastAsia="en-AU"/>
        </w:rPr>
        <w:t>As required, attend hearings at the Magistrates’, Children’s, County and Supreme Courts as well as the Victorian Civil and Administrative Tribunal.</w:t>
      </w:r>
    </w:p>
    <w:p w14:paraId="6B4CCC61"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 xml:space="preserve">Participate actively in professional development opportunities. </w:t>
      </w:r>
    </w:p>
    <w:p w14:paraId="7C49A0DE"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 xml:space="preserve">Contribute to team planning, work process improvements and day-to-day administration. </w:t>
      </w:r>
    </w:p>
    <w:p w14:paraId="2FAD59C3"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Be professionally accountable for autonomous decisions that impact on clients and staff, made within bounds of department policy and with management support.</w:t>
      </w:r>
    </w:p>
    <w:p w14:paraId="28596416"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 xml:space="preserve">Keep accurate and complete records of your work activities in accordance with legislative requirements and the department's records, information security and privacy policies and requirements. </w:t>
      </w:r>
    </w:p>
    <w:p w14:paraId="08615618" w14:textId="77777777" w:rsidR="00281F12" w:rsidRPr="00C15220"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B31AF3">
        <w:rPr>
          <w:rFonts w:eastAsia="Times" w:cs="Arial"/>
          <w:lang w:val="en-GB" w:eastAsia="en-AU"/>
        </w:rPr>
        <w:t xml:space="preserve"> </w:t>
      </w:r>
    </w:p>
    <w:p w14:paraId="19308FBE" w14:textId="77777777" w:rsidR="00281F12" w:rsidRPr="00B31AF3" w:rsidRDefault="00281F12" w:rsidP="00281F12">
      <w:pPr>
        <w:numPr>
          <w:ilvl w:val="0"/>
          <w:numId w:val="12"/>
        </w:numPr>
        <w:spacing w:line="270" w:lineRule="atLeast"/>
        <w:rPr>
          <w:rFonts w:eastAsia="Times" w:cs="Arial"/>
          <w:lang w:val="en-GB" w:eastAsia="en-AU"/>
        </w:rPr>
      </w:pPr>
      <w:r w:rsidRPr="00C15220">
        <w:rPr>
          <w:rFonts w:eastAsia="Times" w:cs="Arial"/>
          <w:lang w:val="en-GB" w:eastAsia="en-AU"/>
        </w:rPr>
        <w:t xml:space="preserve">Demonstrate how the actions and outcomes of this role and work unit impact clients and the department’s ability to deliver, or facilitate the delivery of, effective support and services. </w:t>
      </w:r>
    </w:p>
    <w:p w14:paraId="5F1D5C42" w14:textId="3143A1E4" w:rsidR="001532B0" w:rsidRDefault="001532B0" w:rsidP="001B1979">
      <w:pPr>
        <w:pStyle w:val="DHHSbody"/>
        <w:rPr>
          <w:lang w:eastAsia="en-AU"/>
        </w:rPr>
      </w:pPr>
    </w:p>
    <w:p w14:paraId="04692F84" w14:textId="77777777" w:rsidR="001532B0" w:rsidRDefault="001532B0" w:rsidP="001532B0">
      <w:pPr>
        <w:pStyle w:val="Heading1"/>
      </w:pPr>
      <w:r>
        <w:t>Selection criteria</w:t>
      </w:r>
    </w:p>
    <w:p w14:paraId="5EC616F0" w14:textId="77777777" w:rsidR="00281F12" w:rsidRPr="00316DBF" w:rsidRDefault="00281F12" w:rsidP="00281F12">
      <w:pPr>
        <w:pStyle w:val="Heading3"/>
      </w:pPr>
      <w:r w:rsidRPr="00316DBF">
        <w:t>Knowledge and skills</w:t>
      </w:r>
    </w:p>
    <w:p w14:paraId="706AE953" w14:textId="77777777" w:rsidR="00281F12" w:rsidRPr="00921943" w:rsidRDefault="00281F12" w:rsidP="00281F12">
      <w:pPr>
        <w:numPr>
          <w:ilvl w:val="0"/>
          <w:numId w:val="21"/>
        </w:numPr>
        <w:spacing w:line="270" w:lineRule="atLeast"/>
        <w:rPr>
          <w:rFonts w:eastAsia="Times"/>
          <w:lang w:val="en-GB"/>
        </w:rPr>
      </w:pPr>
      <w:r>
        <w:rPr>
          <w:rFonts w:eastAsia="Times"/>
          <w:lang w:val="en-GB"/>
        </w:rPr>
        <w:t xml:space="preserve">Written Communication: produces a range of complex client reports and other documents, at an advanced and professional level. </w:t>
      </w:r>
    </w:p>
    <w:p w14:paraId="508603D2" w14:textId="77777777" w:rsidR="00281F12" w:rsidRPr="0041619C" w:rsidRDefault="00281F12" w:rsidP="00281F12">
      <w:pPr>
        <w:numPr>
          <w:ilvl w:val="0"/>
          <w:numId w:val="21"/>
        </w:numPr>
        <w:spacing w:line="270" w:lineRule="atLeast"/>
        <w:rPr>
          <w:rFonts w:eastAsia="Times"/>
          <w:lang w:val="en-GB"/>
        </w:rPr>
      </w:pPr>
      <w:r w:rsidRPr="0041619C">
        <w:rPr>
          <w:rFonts w:eastAsia="Times"/>
        </w:rPr>
        <w:t>Stakeholder management: takes concrete steps to add value for the stakeholder; links people with other areas (as appropriate), monitors client and stakeholder satisfaction; constructively deals with stakeholder issues.</w:t>
      </w:r>
      <w:r w:rsidRPr="0041619C">
        <w:rPr>
          <w:rFonts w:eastAsia="Times"/>
          <w:color w:val="FF0000"/>
          <w:lang w:val="en-GB"/>
        </w:rPr>
        <w:t xml:space="preserve"> </w:t>
      </w:r>
    </w:p>
    <w:p w14:paraId="404D7411" w14:textId="77777777" w:rsidR="00281F12" w:rsidRPr="003A7844" w:rsidRDefault="00281F12" w:rsidP="00281F12">
      <w:pPr>
        <w:pStyle w:val="DHHSnumberdigit"/>
        <w:numPr>
          <w:ilvl w:val="0"/>
          <w:numId w:val="21"/>
        </w:numPr>
        <w:rPr>
          <w:lang w:val="en-GB"/>
        </w:rPr>
      </w:pPr>
      <w:r w:rsidRPr="00C2144E">
        <w:rPr>
          <w:lang w:val="en-GB"/>
        </w:rPr>
        <w:t>Service excellence: constantly looks for continuous improvement opportunities and ways to innovate, and encourages others to do the same; takes responsibility for correcting problems promptly and without becoming defensive; makes specific changes in work methods to improve outcomes, quality and timeliness of service; monitors client and stakeholder satisfaction.</w:t>
      </w:r>
      <w:r w:rsidRPr="00C2144E">
        <w:rPr>
          <w:color w:val="FF0000"/>
          <w:lang w:val="en-GB"/>
        </w:rPr>
        <w:t xml:space="preserve"> </w:t>
      </w:r>
    </w:p>
    <w:p w14:paraId="766A95C7" w14:textId="77777777" w:rsidR="00281F12" w:rsidRPr="003A7844" w:rsidRDefault="00281F12" w:rsidP="00281F12">
      <w:pPr>
        <w:pStyle w:val="DHHSnumberdigit"/>
        <w:numPr>
          <w:ilvl w:val="0"/>
          <w:numId w:val="21"/>
        </w:numPr>
        <w:rPr>
          <w:lang w:val="en-GB"/>
        </w:rPr>
      </w:pPr>
      <w:r w:rsidRPr="003A7844">
        <w:t>Self-management: plans and prioritises work to ensure outcomes are achieved; resists the temptation to react immediately without taking time to think things through; uses strengths to contribute constructively and consciously manages the impact of own weaknesses; anticipates own reactions to situations and prepares accordingly</w:t>
      </w:r>
      <w:r>
        <w:t>.</w:t>
      </w:r>
    </w:p>
    <w:p w14:paraId="7200D8D1" w14:textId="77777777" w:rsidR="00281F12" w:rsidRPr="00316DBF" w:rsidRDefault="00281F12" w:rsidP="00281F12">
      <w:pPr>
        <w:pStyle w:val="Heading3"/>
      </w:pPr>
      <w:r w:rsidRPr="00316DBF">
        <w:t>Personal qualities</w:t>
      </w:r>
    </w:p>
    <w:p w14:paraId="258ACEED" w14:textId="77777777" w:rsidR="00281F12" w:rsidRPr="00273DBC" w:rsidRDefault="00281F12" w:rsidP="00281F12">
      <w:pPr>
        <w:numPr>
          <w:ilvl w:val="0"/>
          <w:numId w:val="21"/>
        </w:numPr>
        <w:spacing w:line="270" w:lineRule="atLeast"/>
      </w:pPr>
      <w:r w:rsidRPr="0061671E">
        <w:t>Client focus: listens to clients; actively seeks to meet client needs; seeks ways to improve services; committed to delivering high quality outcomes for clients.</w:t>
      </w:r>
    </w:p>
    <w:p w14:paraId="59311D75" w14:textId="77777777" w:rsidR="00281F12" w:rsidRPr="0061671E" w:rsidRDefault="00281F12" w:rsidP="00281F12">
      <w:pPr>
        <w:numPr>
          <w:ilvl w:val="0"/>
          <w:numId w:val="21"/>
        </w:numPr>
        <w:spacing w:line="270" w:lineRule="atLeast"/>
      </w:pPr>
      <w:r w:rsidRPr="0061671E">
        <w:lastRenderedPageBreak/>
        <w:t>Empathy and cultural awareness: pays attention to words, expressions and body language; paraphrases messages to check understanding; shapes responses to individuals, based on a range of information they have noted; communicates well with, relates to and sees issues from the perspective of people from a diverse range of cultures and backgrounds.</w:t>
      </w:r>
    </w:p>
    <w:p w14:paraId="4C43F6A8" w14:textId="77777777" w:rsidR="00281F12" w:rsidRDefault="00281F12" w:rsidP="00281F12">
      <w:pPr>
        <w:widowControl w:val="0"/>
        <w:numPr>
          <w:ilvl w:val="0"/>
          <w:numId w:val="21"/>
        </w:numPr>
        <w:overflowPunct w:val="0"/>
        <w:autoSpaceDE w:val="0"/>
        <w:autoSpaceDN w:val="0"/>
        <w:adjustRightInd w:val="0"/>
        <w:spacing w:before="120" w:line="240" w:lineRule="exact"/>
        <w:textAlignment w:val="baseline"/>
      </w:pPr>
      <w:r w:rsidRPr="0061671E">
        <w:rPr>
          <w:lang w:val="x-none"/>
        </w:rPr>
        <w:t xml:space="preserve">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 </w:t>
      </w:r>
    </w:p>
    <w:p w14:paraId="665A6D1C" w14:textId="77777777" w:rsidR="00281F12" w:rsidRPr="00C2144E" w:rsidRDefault="00281F12" w:rsidP="00281F12">
      <w:pPr>
        <w:pStyle w:val="DHHSnumberdigit"/>
        <w:numPr>
          <w:ilvl w:val="0"/>
          <w:numId w:val="21"/>
        </w:numPr>
        <w:rPr>
          <w:lang w:val="en-GB"/>
        </w:rPr>
      </w:pPr>
      <w:r w:rsidRPr="00C2144E">
        <w:rPr>
          <w:lang w:val="en-GB"/>
        </w:rPr>
        <w:t>Integrity: committed to the public interest; operates in a manner that is consistent with the organisations code of conduct; inspires trust by treating all individuals fairly.</w:t>
      </w:r>
    </w:p>
    <w:p w14:paraId="3618C275" w14:textId="77777777" w:rsidR="00281F12" w:rsidRPr="002075B0" w:rsidRDefault="00281F12" w:rsidP="00281F12">
      <w:pPr>
        <w:widowControl w:val="0"/>
        <w:overflowPunct w:val="0"/>
        <w:autoSpaceDE w:val="0"/>
        <w:autoSpaceDN w:val="0"/>
        <w:adjustRightInd w:val="0"/>
        <w:spacing w:before="120" w:line="240" w:lineRule="exact"/>
        <w:ind w:left="426" w:hanging="426"/>
        <w:textAlignment w:val="baseline"/>
      </w:pPr>
    </w:p>
    <w:p w14:paraId="1A04DAE3" w14:textId="77777777" w:rsidR="00281F12" w:rsidRPr="00A27C2A" w:rsidRDefault="00281F12" w:rsidP="00281F12">
      <w:pPr>
        <w:pStyle w:val="Heading3"/>
      </w:pPr>
      <w:r w:rsidRPr="00A27C2A">
        <w:t xml:space="preserve">Qualifications (Mandatory) </w:t>
      </w:r>
    </w:p>
    <w:p w14:paraId="474DFC13" w14:textId="77777777" w:rsidR="00281F12" w:rsidRDefault="00281F12" w:rsidP="00281F12">
      <w:pPr>
        <w:widowControl w:val="0"/>
        <w:numPr>
          <w:ilvl w:val="0"/>
          <w:numId w:val="22"/>
        </w:numPr>
        <w:overflowPunct w:val="0"/>
        <w:autoSpaceDE w:val="0"/>
        <w:autoSpaceDN w:val="0"/>
        <w:adjustRightInd w:val="0"/>
        <w:spacing w:before="120" w:line="240" w:lineRule="exact"/>
        <w:textAlignment w:val="baseline"/>
        <w:rPr>
          <w:rFonts w:cs="Arial"/>
          <w:color w:val="000000"/>
          <w:lang w:eastAsia="en-AU"/>
        </w:rPr>
      </w:pPr>
      <w:r w:rsidRPr="00B31AF3">
        <w:rPr>
          <w:rFonts w:cs="Arial"/>
          <w:color w:val="000000"/>
          <w:lang w:eastAsia="en-AU"/>
        </w:rPr>
        <w:t xml:space="preserve">A graduate or post-graduate qualification in psychology or equivalent. </w:t>
      </w:r>
    </w:p>
    <w:p w14:paraId="15CC34EE" w14:textId="77777777" w:rsidR="00281F12" w:rsidRPr="004143BC" w:rsidRDefault="00281F12" w:rsidP="00281F12">
      <w:pPr>
        <w:pStyle w:val="ListParagraph"/>
        <w:keepNext/>
        <w:keepLines/>
        <w:numPr>
          <w:ilvl w:val="0"/>
          <w:numId w:val="22"/>
        </w:numPr>
        <w:spacing w:before="120"/>
        <w:outlineLvl w:val="2"/>
        <w:rPr>
          <w:rFonts w:eastAsia="MS Gothic"/>
          <w:b/>
          <w:bCs/>
          <w:sz w:val="24"/>
          <w:szCs w:val="24"/>
          <w:lang w:eastAsia="en-AU"/>
        </w:rPr>
      </w:pPr>
      <w:r w:rsidRPr="00805F91">
        <w:rPr>
          <w:rFonts w:eastAsia="Times"/>
        </w:rPr>
        <w:t>Registered Psychologist with APHRA</w:t>
      </w:r>
    </w:p>
    <w:p w14:paraId="561741A3" w14:textId="77777777" w:rsidR="00281F12" w:rsidRPr="00B31AF3" w:rsidRDefault="00281F12" w:rsidP="00281F12">
      <w:pPr>
        <w:widowControl w:val="0"/>
        <w:numPr>
          <w:ilvl w:val="0"/>
          <w:numId w:val="22"/>
        </w:numPr>
        <w:overflowPunct w:val="0"/>
        <w:autoSpaceDE w:val="0"/>
        <w:autoSpaceDN w:val="0"/>
        <w:adjustRightInd w:val="0"/>
        <w:spacing w:before="120" w:line="240" w:lineRule="exact"/>
        <w:textAlignment w:val="baseline"/>
        <w:rPr>
          <w:rFonts w:cs="Arial"/>
        </w:rPr>
      </w:pPr>
      <w:r w:rsidRPr="00B31AF3">
        <w:rPr>
          <w:rFonts w:cs="Arial"/>
        </w:rPr>
        <w:t>To be eligible for registration with the appropriate professional body or association, such as the Australian Association of Social Work.</w:t>
      </w:r>
    </w:p>
    <w:p w14:paraId="553DE660" w14:textId="77777777" w:rsidR="00281F12" w:rsidRPr="00C15220" w:rsidRDefault="00281F12" w:rsidP="00281F12">
      <w:pPr>
        <w:numPr>
          <w:ilvl w:val="0"/>
          <w:numId w:val="22"/>
        </w:numPr>
        <w:spacing w:after="40" w:line="270" w:lineRule="atLeast"/>
        <w:rPr>
          <w:rFonts w:eastAsia="Times"/>
        </w:rPr>
      </w:pPr>
      <w:r w:rsidRPr="00B31AF3">
        <w:rPr>
          <w:rFonts w:cs="Arial"/>
        </w:rPr>
        <w:t>A current full driver’s license is required as travel to other offices within the Department may be required</w:t>
      </w:r>
      <w:r w:rsidRPr="00B31AF3">
        <w:rPr>
          <w:rFonts w:eastAsia="Times" w:cs="Arial"/>
        </w:rPr>
        <w:t>.</w:t>
      </w:r>
    </w:p>
    <w:p w14:paraId="42BBDAC0" w14:textId="77777777" w:rsidR="00281F12" w:rsidRPr="00C15220" w:rsidRDefault="00281F12" w:rsidP="00281F12">
      <w:pPr>
        <w:keepNext/>
        <w:keepLines/>
        <w:spacing w:before="240" w:after="80"/>
        <w:outlineLvl w:val="2"/>
        <w:rPr>
          <w:rFonts w:eastAsia="MS Gothic"/>
          <w:b/>
          <w:bCs/>
          <w:sz w:val="24"/>
          <w:szCs w:val="24"/>
          <w:lang w:eastAsia="en-AU"/>
        </w:rPr>
      </w:pPr>
      <w:r w:rsidRPr="00C15220">
        <w:rPr>
          <w:rFonts w:eastAsia="MS Gothic"/>
          <w:b/>
          <w:bCs/>
          <w:sz w:val="24"/>
          <w:szCs w:val="24"/>
          <w:lang w:eastAsia="en-AU"/>
        </w:rPr>
        <w:t>Specialist expertise</w:t>
      </w:r>
    </w:p>
    <w:p w14:paraId="3BC3C47A" w14:textId="77777777" w:rsidR="00281F12" w:rsidRPr="00C15220" w:rsidRDefault="00281F12" w:rsidP="00281F12">
      <w:pPr>
        <w:numPr>
          <w:ilvl w:val="0"/>
          <w:numId w:val="20"/>
        </w:numPr>
        <w:spacing w:after="40" w:line="270" w:lineRule="atLeast"/>
      </w:pPr>
      <w:r w:rsidRPr="00C15220">
        <w:t>Demonstrated knowledge of relevant legislation, policy and services and experience in disability, forensic disability and justice is desirable.</w:t>
      </w:r>
    </w:p>
    <w:p w14:paraId="60555628" w14:textId="1A6A426B" w:rsidR="00281F12" w:rsidRPr="00C15220" w:rsidRDefault="00281F12" w:rsidP="00281F12">
      <w:pPr>
        <w:numPr>
          <w:ilvl w:val="0"/>
          <w:numId w:val="20"/>
        </w:numPr>
        <w:spacing w:line="270" w:lineRule="atLeast"/>
        <w:ind w:left="397" w:hanging="397"/>
      </w:pPr>
      <w:r w:rsidRPr="00C15220">
        <w:t xml:space="preserve">Demonstrate experience in the </w:t>
      </w:r>
      <w:r w:rsidR="00D41B08">
        <w:t xml:space="preserve">psychological </w:t>
      </w:r>
      <w:r w:rsidRPr="00C15220">
        <w:t>assessment and a willingness to work with a variety of offenders, both in the community and in custody, who have committed a wide range of offences.</w:t>
      </w:r>
    </w:p>
    <w:p w14:paraId="44D73491" w14:textId="77777777" w:rsidR="00281F12" w:rsidRPr="00C15220" w:rsidRDefault="00281F12" w:rsidP="00281F12">
      <w:pPr>
        <w:numPr>
          <w:ilvl w:val="0"/>
          <w:numId w:val="20"/>
        </w:numPr>
        <w:spacing w:line="270" w:lineRule="atLeast"/>
        <w:ind w:left="397" w:hanging="397"/>
        <w:rPr>
          <w:rFonts w:cs="Arial"/>
        </w:rPr>
      </w:pPr>
      <w:r w:rsidRPr="00C15220">
        <w:rPr>
          <w:rFonts w:cs="Arial"/>
        </w:rPr>
        <w:t xml:space="preserve">Demonstrated awareness of the interface between the </w:t>
      </w:r>
      <w:r w:rsidRPr="00C15220">
        <w:rPr>
          <w:rFonts w:cs="Arial"/>
          <w:i/>
        </w:rPr>
        <w:t>Disability Act</w:t>
      </w:r>
      <w:r w:rsidRPr="00C15220">
        <w:rPr>
          <w:rFonts w:cs="Arial"/>
        </w:rPr>
        <w:t xml:space="preserve"> </w:t>
      </w:r>
      <w:r w:rsidRPr="00C15220">
        <w:rPr>
          <w:rFonts w:cs="Arial"/>
          <w:i/>
        </w:rPr>
        <w:t>2006</w:t>
      </w:r>
      <w:r w:rsidRPr="00C15220">
        <w:rPr>
          <w:rFonts w:cs="Arial"/>
        </w:rPr>
        <w:t xml:space="preserve"> and the:</w:t>
      </w:r>
    </w:p>
    <w:p w14:paraId="0F087812" w14:textId="77777777" w:rsidR="00281F12" w:rsidRPr="00C15220" w:rsidRDefault="00281F12" w:rsidP="00281F12">
      <w:pPr>
        <w:numPr>
          <w:ilvl w:val="1"/>
          <w:numId w:val="23"/>
        </w:numPr>
        <w:spacing w:after="0" w:line="240" w:lineRule="auto"/>
        <w:rPr>
          <w:rFonts w:cs="Arial"/>
        </w:rPr>
      </w:pPr>
      <w:r w:rsidRPr="00C15220">
        <w:rPr>
          <w:rFonts w:cs="Arial"/>
        </w:rPr>
        <w:t xml:space="preserve">Sentencing Act </w:t>
      </w:r>
    </w:p>
    <w:p w14:paraId="52F2F266" w14:textId="77777777" w:rsidR="00281F12" w:rsidRPr="00C15220" w:rsidRDefault="00281F12" w:rsidP="00281F12">
      <w:pPr>
        <w:numPr>
          <w:ilvl w:val="1"/>
          <w:numId w:val="23"/>
        </w:numPr>
        <w:spacing w:after="0" w:line="240" w:lineRule="auto"/>
        <w:rPr>
          <w:rFonts w:cs="Arial"/>
        </w:rPr>
      </w:pPr>
      <w:r w:rsidRPr="00C15220">
        <w:rPr>
          <w:rFonts w:cs="Arial"/>
        </w:rPr>
        <w:t xml:space="preserve">Children, Youth and Families Act </w:t>
      </w:r>
    </w:p>
    <w:p w14:paraId="4D4A252C" w14:textId="77777777" w:rsidR="00281F12" w:rsidRPr="00C15220" w:rsidRDefault="00281F12" w:rsidP="00281F12">
      <w:pPr>
        <w:numPr>
          <w:ilvl w:val="1"/>
          <w:numId w:val="23"/>
        </w:numPr>
        <w:spacing w:after="0" w:line="240" w:lineRule="auto"/>
        <w:rPr>
          <w:rFonts w:cs="Arial"/>
        </w:rPr>
      </w:pPr>
      <w:r w:rsidRPr="00C15220">
        <w:rPr>
          <w:rFonts w:cs="Arial"/>
        </w:rPr>
        <w:t xml:space="preserve">Crimes (Mental Impairment and Unfitness to be Tried) Act </w:t>
      </w:r>
    </w:p>
    <w:p w14:paraId="3080D4F7" w14:textId="77777777" w:rsidR="00281F12" w:rsidRPr="00C15220" w:rsidRDefault="00281F12" w:rsidP="00281F12">
      <w:pPr>
        <w:numPr>
          <w:ilvl w:val="1"/>
          <w:numId w:val="23"/>
        </w:numPr>
        <w:spacing w:after="0" w:line="240" w:lineRule="auto"/>
        <w:rPr>
          <w:rFonts w:cs="Arial"/>
        </w:rPr>
      </w:pPr>
      <w:r w:rsidRPr="00C15220">
        <w:rPr>
          <w:rFonts w:cs="Arial"/>
        </w:rPr>
        <w:t xml:space="preserve">Serious Sex Offenders (Detention and Supervision) Act </w:t>
      </w:r>
    </w:p>
    <w:p w14:paraId="5976C240" w14:textId="57C7D00F" w:rsidR="00281F12" w:rsidRDefault="00281F12" w:rsidP="00281F12">
      <w:pPr>
        <w:numPr>
          <w:ilvl w:val="0"/>
          <w:numId w:val="20"/>
        </w:numPr>
        <w:spacing w:line="270" w:lineRule="atLeast"/>
        <w:ind w:left="397" w:hanging="397"/>
        <w:rPr>
          <w:rFonts w:cs="Arial"/>
        </w:rPr>
      </w:pPr>
      <w:r w:rsidRPr="00C15220">
        <w:rPr>
          <w:rFonts w:cs="Arial"/>
        </w:rPr>
        <w:t>Demonstrated knowledge and experience of working with people with disabilities and with the disability sector is desirable.</w:t>
      </w:r>
    </w:p>
    <w:p w14:paraId="2785A877" w14:textId="66AC8E46" w:rsidR="00281F12" w:rsidRPr="00281F12" w:rsidRDefault="00281F12" w:rsidP="00281F12">
      <w:pPr>
        <w:pStyle w:val="ListParagraph"/>
        <w:numPr>
          <w:ilvl w:val="0"/>
          <w:numId w:val="20"/>
        </w:numPr>
        <w:rPr>
          <w:rFonts w:cs="Arial"/>
        </w:rPr>
      </w:pPr>
      <w:r w:rsidRPr="00281F12">
        <w:rPr>
          <w:rFonts w:cs="Arial"/>
        </w:rPr>
        <w:t>Ability to undertake travel throughout Victoria.</w:t>
      </w:r>
    </w:p>
    <w:bookmarkEnd w:id="0"/>
    <w:p w14:paraId="7ABE6A7F" w14:textId="77777777" w:rsidR="008B7AE5" w:rsidRDefault="008B7AE5" w:rsidP="008B7AE5">
      <w:pPr>
        <w:pStyle w:val="Heading1"/>
      </w:pPr>
      <w:r>
        <w:t>Values and behaviours</w:t>
      </w:r>
    </w:p>
    <w:p w14:paraId="76087DD3" w14:textId="77777777" w:rsidR="008B7AE5" w:rsidRDefault="008B7AE5" w:rsidP="008B7AE5">
      <w:pPr>
        <w:pStyle w:val="Body"/>
      </w:pPr>
      <w:r>
        <w:t>The Department of Families, Fairness and Housing employees are required to demonstrate commitment to:</w:t>
      </w:r>
    </w:p>
    <w:p w14:paraId="3ECFF2E0" w14:textId="77777777" w:rsidR="008B7AE5" w:rsidRPr="00EE2097" w:rsidRDefault="008B7AE5" w:rsidP="008B7AE5">
      <w:pPr>
        <w:pStyle w:val="Body"/>
      </w:pPr>
      <w:r>
        <w:rPr>
          <w:b/>
          <w:bCs/>
        </w:rPr>
        <w:t>The public sector values and behaviours</w:t>
      </w:r>
      <w:r>
        <w:t xml:space="preserve"> – responsiveness, integrity, impartiality, accountability, respect, leadership and human rights.</w:t>
      </w:r>
    </w:p>
    <w:p w14:paraId="4AA55284" w14:textId="77777777" w:rsidR="008B7AE5" w:rsidRPr="00643F0B" w:rsidRDefault="008B7AE5" w:rsidP="008B7AE5">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435B754F" w14:textId="77777777" w:rsidR="008B7AE5" w:rsidRDefault="008B7AE5" w:rsidP="008B7AE5">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0A63AD54" w14:textId="77777777" w:rsidR="008B7AE5" w:rsidRDefault="008B7AE5" w:rsidP="008B7AE5">
      <w:pPr>
        <w:pStyle w:val="Heading1"/>
      </w:pPr>
      <w:r>
        <w:lastRenderedPageBreak/>
        <w:t>Important information</w:t>
      </w:r>
    </w:p>
    <w:p w14:paraId="2CFD24F1" w14:textId="77777777" w:rsidR="008B7AE5" w:rsidRDefault="008B7AE5" w:rsidP="008B7AE5">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067EF896" w14:textId="77777777" w:rsidR="008B7AE5" w:rsidRDefault="008B7AE5" w:rsidP="008B7AE5">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50134D76" w14:textId="77777777" w:rsidR="008B7AE5" w:rsidRDefault="008B7AE5" w:rsidP="008B7AE5">
      <w:pPr>
        <w:pStyle w:val="Body"/>
      </w:pPr>
      <w:r>
        <w:t>Individuals who have received a Voluntary Departure Package from a Victoria Public Service department/agency are ineligible for re-employment for a minimum of three calendar years from the date of separation.</w:t>
      </w:r>
    </w:p>
    <w:p w14:paraId="0F8F7FD6" w14:textId="77777777" w:rsidR="008B7AE5" w:rsidRDefault="008B7AE5" w:rsidP="008B7AE5">
      <w:pPr>
        <w:pStyle w:val="Body"/>
      </w:pPr>
      <w:r>
        <w:t>Individuals who have received an Early Retirement Package (ERP) from a Victoria Public Service department/agency are ineligible for re-employment for a minimum of 12 months from the date of separation.</w:t>
      </w:r>
    </w:p>
    <w:p w14:paraId="0F27F1AA" w14:textId="77777777" w:rsidR="008B7AE5" w:rsidRDefault="008B7AE5" w:rsidP="008B7AE5">
      <w:pPr>
        <w:pStyle w:val="Body"/>
      </w:pPr>
      <w: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0A6EADB9" w14:textId="77777777" w:rsidR="008B7AE5" w:rsidRDefault="008B7AE5" w:rsidP="008B7AE5">
      <w:pPr>
        <w:pStyle w:val="Body"/>
      </w:pPr>
      <w:r>
        <w:t>The department provides and maintains a safe working environment that does not risk the health of its employees.</w:t>
      </w:r>
    </w:p>
    <w:p w14:paraId="530B5711" w14:textId="77777777" w:rsidR="008B7AE5" w:rsidRDefault="008B7AE5" w:rsidP="008B7AE5">
      <w:pPr>
        <w:pStyle w:val="Heading1"/>
      </w:pPr>
      <w:r>
        <w:t>Pre-employment checks</w:t>
      </w:r>
    </w:p>
    <w:p w14:paraId="7517FE3D" w14:textId="77777777" w:rsidR="008B7AE5" w:rsidRDefault="008B7AE5" w:rsidP="008B7AE5">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34816CE9" w14:textId="77777777" w:rsidR="008B7AE5" w:rsidRDefault="008B7AE5" w:rsidP="008B7AE5">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643BFF22" w14:textId="77777777" w:rsidR="008B7AE5" w:rsidRPr="00E65C28" w:rsidRDefault="008B7AE5" w:rsidP="285A18BB">
      <w:pPr>
        <w:pStyle w:val="paragraph"/>
        <w:spacing w:before="0" w:beforeAutospacing="0" w:after="120" w:afterAutospacing="0" w:line="280" w:lineRule="atLeast"/>
        <w:textAlignment w:val="baseline"/>
        <w:rPr>
          <w:rFonts w:ascii="Arial" w:eastAsia="Arial" w:hAnsi="Arial" w:cs="Arial"/>
          <w:sz w:val="18"/>
          <w:szCs w:val="18"/>
        </w:rPr>
      </w:pPr>
      <w:r w:rsidRPr="285A18BB">
        <w:rPr>
          <w:rStyle w:val="normaltextrun"/>
          <w:rFonts w:ascii="Arial" w:eastAsia="Arial" w:hAnsi="Arial" w:cs="Arial"/>
          <w:sz w:val="21"/>
          <w:szCs w:val="21"/>
        </w:rPr>
        <w:t>Pre-employment checks may include checking whether an applicant’s name is on the Disability Worker Screening List. This incorporates</w:t>
      </w:r>
      <w:r w:rsidRPr="285A18BB">
        <w:rPr>
          <w:rStyle w:val="normaltextrun"/>
          <w:rFonts w:ascii="Arial" w:eastAsia="Arial" w:hAnsi="Arial" w:cs="Arial"/>
          <w:sz w:val="21"/>
          <w:szCs w:val="21"/>
          <w:u w:val="single"/>
        </w:rPr>
        <w:t>:</w:t>
      </w:r>
      <w:r w:rsidRPr="285A18BB">
        <w:rPr>
          <w:rStyle w:val="eop"/>
          <w:rFonts w:ascii="Arial" w:eastAsia="Arial" w:hAnsi="Arial" w:cs="Arial"/>
          <w:sz w:val="21"/>
          <w:szCs w:val="21"/>
        </w:rPr>
        <w:t> </w:t>
      </w:r>
    </w:p>
    <w:p w14:paraId="6CB7A90B" w14:textId="77777777" w:rsidR="008B7AE5" w:rsidRPr="00E65C28" w:rsidRDefault="008B7AE5" w:rsidP="285A18BB">
      <w:pPr>
        <w:pStyle w:val="paragraph"/>
        <w:numPr>
          <w:ilvl w:val="0"/>
          <w:numId w:val="27"/>
        </w:numPr>
        <w:tabs>
          <w:tab w:val="clear" w:pos="720"/>
          <w:tab w:val="num" w:pos="426"/>
        </w:tabs>
        <w:spacing w:before="0" w:beforeAutospacing="0" w:after="120" w:afterAutospacing="0" w:line="280" w:lineRule="atLeast"/>
        <w:ind w:left="426" w:hanging="426"/>
        <w:textAlignment w:val="baseline"/>
        <w:rPr>
          <w:rFonts w:ascii="Arial" w:eastAsia="Arial" w:hAnsi="Arial" w:cs="Arial"/>
          <w:sz w:val="21"/>
          <w:szCs w:val="21"/>
        </w:rPr>
      </w:pPr>
      <w:r w:rsidRPr="285A18BB">
        <w:rPr>
          <w:rStyle w:val="normaltextrun"/>
          <w:rFonts w:ascii="Arial" w:eastAsia="Arial" w:hAnsi="Arial" w:cs="Arial"/>
          <w:sz w:val="21"/>
          <w:szCs w:val="21"/>
        </w:rPr>
        <w:t>the Disability Worker Exclusion List which includes names of persons unsuitable for employment as a disability support worker in a disability residential service provided, funded or registered by the Department of Families, Fairness and Housing.</w:t>
      </w:r>
      <w:r w:rsidRPr="285A18BB">
        <w:rPr>
          <w:rStyle w:val="eop"/>
          <w:rFonts w:ascii="Arial" w:eastAsia="Arial" w:hAnsi="Arial" w:cs="Arial"/>
          <w:sz w:val="21"/>
          <w:szCs w:val="21"/>
        </w:rPr>
        <w:t> </w:t>
      </w:r>
    </w:p>
    <w:p w14:paraId="5CDD0833" w14:textId="77777777" w:rsidR="008B7AE5" w:rsidRPr="00E65C28" w:rsidRDefault="008B7AE5" w:rsidP="285A18BB">
      <w:pPr>
        <w:pStyle w:val="paragraph"/>
        <w:numPr>
          <w:ilvl w:val="0"/>
          <w:numId w:val="28"/>
        </w:numPr>
        <w:tabs>
          <w:tab w:val="clear" w:pos="720"/>
          <w:tab w:val="num" w:pos="426"/>
        </w:tabs>
        <w:spacing w:before="0" w:beforeAutospacing="0" w:after="120" w:afterAutospacing="0" w:line="280" w:lineRule="atLeast"/>
        <w:ind w:left="426" w:hanging="426"/>
        <w:textAlignment w:val="baseline"/>
        <w:rPr>
          <w:rFonts w:ascii="Arial" w:eastAsia="Arial" w:hAnsi="Arial" w:cs="Arial"/>
          <w:sz w:val="21"/>
          <w:szCs w:val="21"/>
        </w:rPr>
      </w:pPr>
      <w:r w:rsidRPr="285A18BB">
        <w:rPr>
          <w:rStyle w:val="normaltextrun"/>
          <w:rFonts w:ascii="Arial" w:eastAsia="Arial" w:hAnsi="Arial" w:cs="Arial"/>
          <w:sz w:val="21"/>
          <w:szCs w:val="21"/>
        </w:rPr>
        <w:t>the National Disability Insurance Scheme Quality and Safeguards Commission which has compliance and enforcement actions, including banning orders</w:t>
      </w:r>
      <w:r w:rsidRPr="285A18BB">
        <w:rPr>
          <w:rStyle w:val="eop"/>
          <w:rFonts w:ascii="Arial" w:eastAsia="Arial" w:hAnsi="Arial" w:cs="Arial"/>
          <w:sz w:val="21"/>
          <w:szCs w:val="21"/>
        </w:rPr>
        <w:t> </w:t>
      </w:r>
    </w:p>
    <w:p w14:paraId="26907A73" w14:textId="77777777" w:rsidR="008B7AE5" w:rsidRPr="00E65C28" w:rsidRDefault="008B7AE5" w:rsidP="285A18BB">
      <w:pPr>
        <w:pStyle w:val="paragraph"/>
        <w:numPr>
          <w:ilvl w:val="0"/>
          <w:numId w:val="28"/>
        </w:numPr>
        <w:tabs>
          <w:tab w:val="clear" w:pos="720"/>
          <w:tab w:val="num" w:pos="426"/>
        </w:tabs>
        <w:spacing w:before="0" w:beforeAutospacing="0" w:after="120" w:afterAutospacing="0" w:line="280" w:lineRule="atLeast"/>
        <w:ind w:left="426" w:hanging="426"/>
        <w:textAlignment w:val="baseline"/>
        <w:rPr>
          <w:rFonts w:ascii="Arial" w:eastAsia="Arial" w:hAnsi="Arial" w:cs="Arial"/>
          <w:sz w:val="21"/>
          <w:szCs w:val="21"/>
        </w:rPr>
      </w:pPr>
      <w:r w:rsidRPr="285A18BB">
        <w:rPr>
          <w:rStyle w:val="normaltextrun"/>
          <w:rFonts w:ascii="Arial" w:eastAsia="Arial" w:hAnsi="Arial" w:cs="Arial"/>
          <w:sz w:val="21"/>
          <w:szCs w:val="21"/>
        </w:rPr>
        <w:t>the Victorian Disability Worker Commission prohibition orders.</w:t>
      </w:r>
      <w:r w:rsidRPr="285A18BB">
        <w:rPr>
          <w:rStyle w:val="eop"/>
          <w:rFonts w:ascii="Arial" w:eastAsia="Arial" w:hAnsi="Arial" w:cs="Arial"/>
          <w:sz w:val="21"/>
          <w:szCs w:val="21"/>
        </w:rPr>
        <w:t> </w:t>
      </w:r>
    </w:p>
    <w:p w14:paraId="0FB6532A" w14:textId="77777777" w:rsidR="008B7AE5" w:rsidRPr="00E65C28" w:rsidRDefault="008B7AE5" w:rsidP="008B7AE5">
      <w:pPr>
        <w:pStyle w:val="Heading1"/>
      </w:pPr>
      <w:r>
        <w:t>COVID-19 Vaccination</w:t>
      </w:r>
    </w:p>
    <w:p w14:paraId="60A12D60" w14:textId="77777777" w:rsidR="008B7AE5" w:rsidRDefault="008B7AE5" w:rsidP="008B7AE5">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2256A1C8" w14:textId="77777777" w:rsidR="008B7AE5" w:rsidRDefault="008B7AE5" w:rsidP="008B7AE5">
      <w:pPr>
        <w:pStyle w:val="Heading1"/>
      </w:pPr>
      <w:r>
        <w:lastRenderedPageBreak/>
        <w:t>Further information</w:t>
      </w:r>
    </w:p>
    <w:p w14:paraId="70892A54" w14:textId="77777777" w:rsidR="008B7AE5" w:rsidRPr="00D850D0" w:rsidRDefault="008B7AE5" w:rsidP="008B7AE5">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5929CCF4" w14:textId="77777777" w:rsidR="008B7AE5" w:rsidRPr="00D850D0" w:rsidRDefault="008B7AE5" w:rsidP="008B7AE5">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33A890F8" w14:textId="77777777" w:rsidR="008B7AE5" w:rsidRPr="00D850D0" w:rsidRDefault="008B7AE5" w:rsidP="008B7AE5">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64CE5C3F" w14:textId="77777777" w:rsidR="008B7AE5" w:rsidRPr="00D850D0" w:rsidRDefault="008B7AE5" w:rsidP="008B7AE5">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8B7AE5" w14:paraId="4FDB5DC6" w14:textId="77777777" w:rsidTr="000F5070">
        <w:tc>
          <w:tcPr>
            <w:tcW w:w="10194" w:type="dxa"/>
          </w:tcPr>
          <w:p w14:paraId="5BB5DB24" w14:textId="77777777" w:rsidR="008B7AE5" w:rsidRPr="00D850D0" w:rsidRDefault="008B7AE5" w:rsidP="000F5070">
            <w:pPr>
              <w:pStyle w:val="Accessibilitypara"/>
            </w:pPr>
            <w:r w:rsidRPr="00D850D0">
              <w:t xml:space="preserve">To receive this document in another format ,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6AA4D063" w14:textId="77777777" w:rsidR="008B7AE5" w:rsidRDefault="008B7AE5" w:rsidP="000F5070">
            <w:pPr>
              <w:pStyle w:val="Imprint"/>
            </w:pPr>
            <w:r w:rsidRPr="00D850D0">
              <w:t>Authorised and published by the Victorian Government, 1 Treasury Place, Melbourne.</w:t>
            </w:r>
            <w:r w:rsidRPr="00D850D0">
              <w:br/>
              <w:t xml:space="preserve">© State of Victoria, Australia, Department of Families, Fairness and Housing, </w:t>
            </w:r>
            <w:bookmarkStart w:id="3"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3"/>
          </w:p>
        </w:tc>
      </w:tr>
    </w:tbl>
    <w:p w14:paraId="312DEA78" w14:textId="2BE8D639" w:rsidR="00162CA9" w:rsidRDefault="00162CA9" w:rsidP="008B7AE5">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41F5" w14:textId="77777777" w:rsidR="00C36A09" w:rsidRDefault="00C36A09">
      <w:r>
        <w:separator/>
      </w:r>
    </w:p>
    <w:p w14:paraId="47A13F87" w14:textId="77777777" w:rsidR="00C36A09" w:rsidRDefault="00C36A09"/>
  </w:endnote>
  <w:endnote w:type="continuationSeparator" w:id="0">
    <w:p w14:paraId="274BA1AA" w14:textId="77777777" w:rsidR="00C36A09" w:rsidRDefault="00C36A09">
      <w:r>
        <w:continuationSeparator/>
      </w:r>
    </w:p>
    <w:p w14:paraId="1B85D0AD" w14:textId="77777777" w:rsidR="00C36A09" w:rsidRDefault="00C36A09"/>
  </w:endnote>
  <w:endnote w:type="continuationNotice" w:id="1">
    <w:p w14:paraId="4A53B3E5" w14:textId="77777777" w:rsidR="00C36A09" w:rsidRDefault="00C36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15FC" w14:textId="77777777" w:rsidR="00492172" w:rsidRDefault="00492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1F5D77B5" w:rsidR="00E261B3" w:rsidRPr="00F65AA9" w:rsidRDefault="00684D0C" w:rsidP="00EF2C72">
    <w:pPr>
      <w:pStyle w:val="Footer"/>
    </w:pPr>
    <w:r>
      <w:rPr>
        <w:noProof/>
        <w:lang w:eastAsia="en-AU"/>
      </w:rPr>
      <mc:AlternateContent>
        <mc:Choice Requires="wps">
          <w:drawing>
            <wp:anchor distT="0" distB="0" distL="114300" distR="114300" simplePos="0" relativeHeight="251661312" behindDoc="0" locked="0" layoutInCell="0" allowOverlap="1" wp14:anchorId="5FC60D67" wp14:editId="3C0DC38D">
              <wp:simplePos x="0" y="0"/>
              <wp:positionH relativeFrom="page">
                <wp:posOffset>0</wp:posOffset>
              </wp:positionH>
              <wp:positionV relativeFrom="page">
                <wp:posOffset>10189210</wp:posOffset>
              </wp:positionV>
              <wp:extent cx="7560310" cy="311785"/>
              <wp:effectExtent l="0" t="0" r="0" b="12065"/>
              <wp:wrapNone/>
              <wp:docPr id="3" name="MSIPCMf9ef43118e9a1c47cb7666b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5BB67" w14:textId="4479D466" w:rsidR="00684D0C" w:rsidRPr="00684D0C" w:rsidRDefault="00684D0C" w:rsidP="00684D0C">
                          <w:pPr>
                            <w:spacing w:after="0"/>
                            <w:jc w:val="center"/>
                            <w:rPr>
                              <w:rFonts w:ascii="Arial Black" w:hAnsi="Arial Black"/>
                              <w:color w:val="000000"/>
                              <w:sz w:val="20"/>
                            </w:rPr>
                          </w:pPr>
                          <w:r w:rsidRPr="00684D0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0B72FF27">
            <v:shapetype id="_x0000_t202" coordsize="21600,21600" o:spt="202" path="m,l,21600r21600,l21600,xe" w14:anchorId="5FC60D67">
              <v:stroke joinstyle="miter"/>
              <v:path gradientshapeok="t" o:connecttype="rect"/>
            </v:shapetype>
            <v:shape id="MSIPCMf9ef43118e9a1c47cb7666b4"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684D0C" w:rsidR="00684D0C" w:rsidP="00684D0C" w:rsidRDefault="00684D0C" w14:paraId="09E77742" w14:textId="4479D466">
                    <w:pPr>
                      <w:spacing w:after="0"/>
                      <w:jc w:val="center"/>
                      <w:rPr>
                        <w:rFonts w:ascii="Arial Black" w:hAnsi="Arial Black"/>
                        <w:color w:val="000000"/>
                        <w:sz w:val="20"/>
                      </w:rPr>
                    </w:pPr>
                    <w:r w:rsidRPr="00684D0C">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619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045730C0" w:rsidR="00E261B3" w:rsidRDefault="00684D0C">
    <w:pPr>
      <w:pStyle w:val="Footer"/>
    </w:pPr>
    <w:r>
      <w:rPr>
        <w:noProof/>
      </w:rPr>
      <mc:AlternateContent>
        <mc:Choice Requires="wps">
          <w:drawing>
            <wp:anchor distT="0" distB="0" distL="114300" distR="114300" simplePos="1" relativeHeight="251662336" behindDoc="0" locked="0" layoutInCell="0" allowOverlap="1" wp14:anchorId="1FF5E734" wp14:editId="167AF066">
              <wp:simplePos x="0" y="10189687"/>
              <wp:positionH relativeFrom="page">
                <wp:posOffset>0</wp:posOffset>
              </wp:positionH>
              <wp:positionV relativeFrom="page">
                <wp:posOffset>10189210</wp:posOffset>
              </wp:positionV>
              <wp:extent cx="7560310" cy="311785"/>
              <wp:effectExtent l="0" t="0" r="0" b="12065"/>
              <wp:wrapNone/>
              <wp:docPr id="4" name="MSIPCM7d3a436ea645dc67fca2332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1525D" w14:textId="3E09391D" w:rsidR="00684D0C" w:rsidRPr="00684D0C" w:rsidRDefault="00684D0C" w:rsidP="00684D0C">
                          <w:pPr>
                            <w:spacing w:after="0"/>
                            <w:jc w:val="center"/>
                            <w:rPr>
                              <w:rFonts w:ascii="Arial Black" w:hAnsi="Arial Black"/>
                              <w:color w:val="000000"/>
                              <w:sz w:val="20"/>
                            </w:rPr>
                          </w:pPr>
                          <w:r w:rsidRPr="00684D0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29BB137">
            <v:shapetype id="_x0000_t202" coordsize="21600,21600" o:spt="202" path="m,l,21600r21600,l21600,xe" w14:anchorId="1FF5E734">
              <v:stroke joinstyle="miter"/>
              <v:path gradientshapeok="t" o:connecttype="rect"/>
            </v:shapetype>
            <v:shape id="MSIPCM7d3a436ea645dc67fca23327"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684D0C" w:rsidR="00684D0C" w:rsidP="00684D0C" w:rsidRDefault="00684D0C" w14:paraId="08CE8BEA" w14:textId="3E09391D">
                    <w:pPr>
                      <w:spacing w:after="0"/>
                      <w:jc w:val="center"/>
                      <w:rPr>
                        <w:rFonts w:ascii="Arial Black" w:hAnsi="Arial Black"/>
                        <w:color w:val="000000"/>
                        <w:sz w:val="20"/>
                      </w:rPr>
                    </w:pPr>
                    <w:r w:rsidRPr="00684D0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5A9C" w14:textId="77777777" w:rsidR="00C36A09" w:rsidRDefault="00C36A09" w:rsidP="00207717">
      <w:pPr>
        <w:spacing w:before="120"/>
      </w:pPr>
      <w:r>
        <w:separator/>
      </w:r>
    </w:p>
  </w:footnote>
  <w:footnote w:type="continuationSeparator" w:id="0">
    <w:p w14:paraId="2F71717A" w14:textId="77777777" w:rsidR="00C36A09" w:rsidRDefault="00C36A09">
      <w:r>
        <w:continuationSeparator/>
      </w:r>
    </w:p>
    <w:p w14:paraId="2E1B2EB6" w14:textId="77777777" w:rsidR="00C36A09" w:rsidRDefault="00C36A09"/>
  </w:footnote>
  <w:footnote w:type="continuationNotice" w:id="1">
    <w:p w14:paraId="01EE5DBA" w14:textId="77777777" w:rsidR="00C36A09" w:rsidRDefault="00C36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639" w14:textId="77777777" w:rsidR="00492172" w:rsidRDefault="00492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9E77" w14:textId="77777777" w:rsidR="00492172" w:rsidRDefault="004921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58243"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53A37E5"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53A37E5"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75"/>
    <w:multiLevelType w:val="multilevel"/>
    <w:tmpl w:val="B3869E2C"/>
    <w:lvl w:ilvl="0">
      <w:start w:val="1"/>
      <w:numFmt w:val="decimal"/>
      <w:pStyle w:val="DHSNumberingOutline"/>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1" w15:restartNumberingAfterBreak="0">
    <w:nsid w:val="093015C0"/>
    <w:multiLevelType w:val="hybridMultilevel"/>
    <w:tmpl w:val="2696CF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2F03C60"/>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4" w15:restartNumberingAfterBreak="0">
    <w:nsid w:val="244C2234"/>
    <w:multiLevelType w:val="hybridMultilevel"/>
    <w:tmpl w:val="B472EE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E85DC4"/>
    <w:multiLevelType w:val="hybridMultilevel"/>
    <w:tmpl w:val="E946D57A"/>
    <w:lvl w:ilvl="0" w:tplc="2A5C94B2">
      <w:start w:val="1"/>
      <w:numFmt w:val="bullet"/>
      <w:lvlText w:val="·"/>
      <w:lvlJc w:val="left"/>
      <w:pPr>
        <w:ind w:left="720" w:hanging="360"/>
      </w:pPr>
      <w:rPr>
        <w:rFonts w:ascii="Symbol" w:hAnsi="Symbol" w:hint="default"/>
      </w:rPr>
    </w:lvl>
    <w:lvl w:ilvl="1" w:tplc="19702410">
      <w:start w:val="1"/>
      <w:numFmt w:val="bullet"/>
      <w:lvlText w:val="o"/>
      <w:lvlJc w:val="left"/>
      <w:pPr>
        <w:ind w:left="1440" w:hanging="360"/>
      </w:pPr>
      <w:rPr>
        <w:rFonts w:ascii="Courier New" w:hAnsi="Courier New" w:hint="default"/>
      </w:rPr>
    </w:lvl>
    <w:lvl w:ilvl="2" w:tplc="C9CC4C5A">
      <w:start w:val="1"/>
      <w:numFmt w:val="bullet"/>
      <w:lvlText w:val=""/>
      <w:lvlJc w:val="left"/>
      <w:pPr>
        <w:ind w:left="2160" w:hanging="360"/>
      </w:pPr>
      <w:rPr>
        <w:rFonts w:ascii="Wingdings" w:hAnsi="Wingdings" w:hint="default"/>
      </w:rPr>
    </w:lvl>
    <w:lvl w:ilvl="3" w:tplc="777ADDDA">
      <w:start w:val="1"/>
      <w:numFmt w:val="bullet"/>
      <w:lvlText w:val=""/>
      <w:lvlJc w:val="left"/>
      <w:pPr>
        <w:ind w:left="2880" w:hanging="360"/>
      </w:pPr>
      <w:rPr>
        <w:rFonts w:ascii="Symbol" w:hAnsi="Symbol" w:hint="default"/>
      </w:rPr>
    </w:lvl>
    <w:lvl w:ilvl="4" w:tplc="8CECDF4C">
      <w:start w:val="1"/>
      <w:numFmt w:val="bullet"/>
      <w:lvlText w:val="o"/>
      <w:lvlJc w:val="left"/>
      <w:pPr>
        <w:ind w:left="3600" w:hanging="360"/>
      </w:pPr>
      <w:rPr>
        <w:rFonts w:ascii="Courier New" w:hAnsi="Courier New" w:hint="default"/>
      </w:rPr>
    </w:lvl>
    <w:lvl w:ilvl="5" w:tplc="1A966FC4">
      <w:start w:val="1"/>
      <w:numFmt w:val="bullet"/>
      <w:lvlText w:val=""/>
      <w:lvlJc w:val="left"/>
      <w:pPr>
        <w:ind w:left="4320" w:hanging="360"/>
      </w:pPr>
      <w:rPr>
        <w:rFonts w:ascii="Wingdings" w:hAnsi="Wingdings" w:hint="default"/>
      </w:rPr>
    </w:lvl>
    <w:lvl w:ilvl="6" w:tplc="496AC788">
      <w:start w:val="1"/>
      <w:numFmt w:val="bullet"/>
      <w:lvlText w:val=""/>
      <w:lvlJc w:val="left"/>
      <w:pPr>
        <w:ind w:left="5040" w:hanging="360"/>
      </w:pPr>
      <w:rPr>
        <w:rFonts w:ascii="Symbol" w:hAnsi="Symbol" w:hint="default"/>
      </w:rPr>
    </w:lvl>
    <w:lvl w:ilvl="7" w:tplc="62D89124">
      <w:start w:val="1"/>
      <w:numFmt w:val="bullet"/>
      <w:lvlText w:val="o"/>
      <w:lvlJc w:val="left"/>
      <w:pPr>
        <w:ind w:left="5760" w:hanging="360"/>
      </w:pPr>
      <w:rPr>
        <w:rFonts w:ascii="Courier New" w:hAnsi="Courier New" w:hint="default"/>
      </w:rPr>
    </w:lvl>
    <w:lvl w:ilvl="8" w:tplc="AF62E4BC">
      <w:start w:val="1"/>
      <w:numFmt w:val="bullet"/>
      <w:lvlText w:val=""/>
      <w:lvlJc w:val="left"/>
      <w:pPr>
        <w:ind w:left="6480" w:hanging="360"/>
      </w:pPr>
      <w:rPr>
        <w:rFonts w:ascii="Wingdings" w:hAnsi="Wingdings" w:hint="default"/>
      </w:rPr>
    </w:lvl>
  </w:abstractNum>
  <w:abstractNum w:abstractNumId="6" w15:restartNumberingAfterBreak="0">
    <w:nsid w:val="308647A7"/>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7"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329FF"/>
    <w:multiLevelType w:val="multilevel"/>
    <w:tmpl w:val="EFFE7D46"/>
    <w:numStyleLink w:val="Numbers"/>
  </w:abstractNum>
  <w:abstractNum w:abstractNumId="9" w15:restartNumberingAfterBreak="0">
    <w:nsid w:val="3B0B7500"/>
    <w:multiLevelType w:val="hybridMultilevel"/>
    <w:tmpl w:val="D51646EA"/>
    <w:lvl w:ilvl="0" w:tplc="EE469F44">
      <w:start w:val="1"/>
      <w:numFmt w:val="bullet"/>
      <w:lvlText w:val="·"/>
      <w:lvlJc w:val="left"/>
      <w:pPr>
        <w:ind w:left="720" w:hanging="360"/>
      </w:pPr>
      <w:rPr>
        <w:rFonts w:ascii="Symbol" w:hAnsi="Symbol" w:hint="default"/>
      </w:rPr>
    </w:lvl>
    <w:lvl w:ilvl="1" w:tplc="61EE4BAE">
      <w:start w:val="1"/>
      <w:numFmt w:val="bullet"/>
      <w:lvlText w:val="o"/>
      <w:lvlJc w:val="left"/>
      <w:pPr>
        <w:ind w:left="1440" w:hanging="360"/>
      </w:pPr>
      <w:rPr>
        <w:rFonts w:ascii="Courier New" w:hAnsi="Courier New" w:hint="default"/>
      </w:rPr>
    </w:lvl>
    <w:lvl w:ilvl="2" w:tplc="B09602E8">
      <w:start w:val="1"/>
      <w:numFmt w:val="bullet"/>
      <w:lvlText w:val=""/>
      <w:lvlJc w:val="left"/>
      <w:pPr>
        <w:ind w:left="2160" w:hanging="360"/>
      </w:pPr>
      <w:rPr>
        <w:rFonts w:ascii="Wingdings" w:hAnsi="Wingdings" w:hint="default"/>
      </w:rPr>
    </w:lvl>
    <w:lvl w:ilvl="3" w:tplc="BF885F26">
      <w:start w:val="1"/>
      <w:numFmt w:val="bullet"/>
      <w:lvlText w:val=""/>
      <w:lvlJc w:val="left"/>
      <w:pPr>
        <w:ind w:left="2880" w:hanging="360"/>
      </w:pPr>
      <w:rPr>
        <w:rFonts w:ascii="Symbol" w:hAnsi="Symbol" w:hint="default"/>
      </w:rPr>
    </w:lvl>
    <w:lvl w:ilvl="4" w:tplc="D2BC2CEA">
      <w:start w:val="1"/>
      <w:numFmt w:val="bullet"/>
      <w:lvlText w:val="o"/>
      <w:lvlJc w:val="left"/>
      <w:pPr>
        <w:ind w:left="3600" w:hanging="360"/>
      </w:pPr>
      <w:rPr>
        <w:rFonts w:ascii="Courier New" w:hAnsi="Courier New" w:hint="default"/>
      </w:rPr>
    </w:lvl>
    <w:lvl w:ilvl="5" w:tplc="85C6922C">
      <w:start w:val="1"/>
      <w:numFmt w:val="bullet"/>
      <w:lvlText w:val=""/>
      <w:lvlJc w:val="left"/>
      <w:pPr>
        <w:ind w:left="4320" w:hanging="360"/>
      </w:pPr>
      <w:rPr>
        <w:rFonts w:ascii="Wingdings" w:hAnsi="Wingdings" w:hint="default"/>
      </w:rPr>
    </w:lvl>
    <w:lvl w:ilvl="6" w:tplc="1F66DC0E">
      <w:start w:val="1"/>
      <w:numFmt w:val="bullet"/>
      <w:lvlText w:val=""/>
      <w:lvlJc w:val="left"/>
      <w:pPr>
        <w:ind w:left="5040" w:hanging="360"/>
      </w:pPr>
      <w:rPr>
        <w:rFonts w:ascii="Symbol" w:hAnsi="Symbol" w:hint="default"/>
      </w:rPr>
    </w:lvl>
    <w:lvl w:ilvl="7" w:tplc="9C9C8F3E">
      <w:start w:val="1"/>
      <w:numFmt w:val="bullet"/>
      <w:lvlText w:val="o"/>
      <w:lvlJc w:val="left"/>
      <w:pPr>
        <w:ind w:left="5760" w:hanging="360"/>
      </w:pPr>
      <w:rPr>
        <w:rFonts w:ascii="Courier New" w:hAnsi="Courier New" w:hint="default"/>
      </w:rPr>
    </w:lvl>
    <w:lvl w:ilvl="8" w:tplc="A21CB742">
      <w:start w:val="1"/>
      <w:numFmt w:val="bullet"/>
      <w:lvlText w:val=""/>
      <w:lvlJc w:val="left"/>
      <w:pPr>
        <w:ind w:left="6480" w:hanging="360"/>
      </w:pPr>
      <w:rPr>
        <w:rFonts w:ascii="Wingdings" w:hAnsi="Wingdings" w:hint="default"/>
      </w:rPr>
    </w:lvl>
  </w:abstractNum>
  <w:abstractNum w:abstractNumId="1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ECD6CA5"/>
    <w:multiLevelType w:val="hybridMultilevel"/>
    <w:tmpl w:val="F8D6AA9E"/>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76555F"/>
    <w:multiLevelType w:val="hybridMultilevel"/>
    <w:tmpl w:val="C434BA6A"/>
    <w:lvl w:ilvl="0" w:tplc="4F1EBAC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8C84494"/>
    <w:multiLevelType w:val="multilevel"/>
    <w:tmpl w:val="E97E3040"/>
    <w:lvl w:ilvl="0">
      <w:start w:val="10"/>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9" w15:restartNumberingAfterBreak="0">
    <w:nsid w:val="5F02149D"/>
    <w:multiLevelType w:val="multilevel"/>
    <w:tmpl w:val="044AC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746747"/>
    <w:multiLevelType w:val="hybridMultilevel"/>
    <w:tmpl w:val="C0F07106"/>
    <w:lvl w:ilvl="0" w:tplc="C342494A">
      <w:start w:val="9"/>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7852B6C"/>
    <w:multiLevelType w:val="singleLevel"/>
    <w:tmpl w:val="0C09000F"/>
    <w:styleLink w:val="Bullets2"/>
    <w:lvl w:ilvl="0">
      <w:start w:val="1"/>
      <w:numFmt w:val="decimal"/>
      <w:lvlText w:val="%1."/>
      <w:lvlJc w:val="left"/>
      <w:pPr>
        <w:tabs>
          <w:tab w:val="num" w:pos="360"/>
        </w:tabs>
        <w:ind w:left="360" w:hanging="360"/>
      </w:pPr>
      <w:rPr>
        <w:rFonts w:hint="default"/>
      </w:rPr>
    </w:lvl>
  </w:abstractNum>
  <w:abstractNum w:abstractNumId="23" w15:restartNumberingAfterBreak="0">
    <w:nsid w:val="73F30FD1"/>
    <w:multiLevelType w:val="multilevel"/>
    <w:tmpl w:val="EFFE7D46"/>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4"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622537">
    <w:abstractNumId w:val="5"/>
  </w:num>
  <w:num w:numId="2" w16cid:durableId="1059281129">
    <w:abstractNumId w:val="9"/>
  </w:num>
  <w:num w:numId="3" w16cid:durableId="808205195">
    <w:abstractNumId w:val="11"/>
  </w:num>
  <w:num w:numId="4" w16cid:durableId="2018340264">
    <w:abstractNumId w:val="17"/>
  </w:num>
  <w:num w:numId="5" w16cid:durableId="1733651638">
    <w:abstractNumId w:val="16"/>
  </w:num>
  <w:num w:numId="6" w16cid:durableId="1210605420">
    <w:abstractNumId w:val="21"/>
  </w:num>
  <w:num w:numId="7" w16cid:durableId="650523513">
    <w:abstractNumId w:val="12"/>
  </w:num>
  <w:num w:numId="8" w16cid:durableId="83768060">
    <w:abstractNumId w:val="2"/>
  </w:num>
  <w:num w:numId="9" w16cid:durableId="1133674067">
    <w:abstractNumId w:val="10"/>
  </w:num>
  <w:num w:numId="10" w16cid:durableId="1743408029">
    <w:abstractNumId w:val="0"/>
  </w:num>
  <w:num w:numId="11" w16cid:durableId="1241141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9440065">
    <w:abstractNumId w:val="23"/>
  </w:num>
  <w:num w:numId="13" w16cid:durableId="47533747">
    <w:abstractNumId w:val="15"/>
  </w:num>
  <w:num w:numId="14" w16cid:durableId="996811800">
    <w:abstractNumId w:val="18"/>
  </w:num>
  <w:num w:numId="15" w16cid:durableId="1884978275">
    <w:abstractNumId w:val="3"/>
  </w:num>
  <w:num w:numId="16" w16cid:durableId="993682654">
    <w:abstractNumId w:val="6"/>
  </w:num>
  <w:num w:numId="17" w16cid:durableId="19374438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454926">
    <w:abstractNumId w:val="4"/>
  </w:num>
  <w:num w:numId="19" w16cid:durableId="1399942842">
    <w:abstractNumId w:val="1"/>
  </w:num>
  <w:num w:numId="20" w16cid:durableId="646859895">
    <w:abstractNumId w:val="22"/>
  </w:num>
  <w:num w:numId="21" w16cid:durableId="1994866097">
    <w:abstractNumId w:val="8"/>
  </w:num>
  <w:num w:numId="22" w16cid:durableId="341053123">
    <w:abstractNumId w:val="14"/>
  </w:num>
  <w:num w:numId="23" w16cid:durableId="1516379942">
    <w:abstractNumId w:val="20"/>
  </w:num>
  <w:num w:numId="24" w16cid:durableId="1907833301">
    <w:abstractNumId w:val="19"/>
  </w:num>
  <w:num w:numId="25" w16cid:durableId="867765366">
    <w:abstractNumId w:val="24"/>
  </w:num>
  <w:num w:numId="26" w16cid:durableId="1384599977">
    <w:abstractNumId w:val="13"/>
  </w:num>
  <w:num w:numId="27" w16cid:durableId="1030423166">
    <w:abstractNumId w:val="25"/>
  </w:num>
  <w:num w:numId="28" w16cid:durableId="10837243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34B9"/>
    <w:rsid w:val="00055696"/>
    <w:rsid w:val="000578B2"/>
    <w:rsid w:val="00060959"/>
    <w:rsid w:val="00060C8F"/>
    <w:rsid w:val="0006298A"/>
    <w:rsid w:val="000663CD"/>
    <w:rsid w:val="000733FE"/>
    <w:rsid w:val="000737A3"/>
    <w:rsid w:val="00073D70"/>
    <w:rsid w:val="00074219"/>
    <w:rsid w:val="00074ED5"/>
    <w:rsid w:val="00084304"/>
    <w:rsid w:val="0008508E"/>
    <w:rsid w:val="00085A5A"/>
    <w:rsid w:val="00086557"/>
    <w:rsid w:val="00087951"/>
    <w:rsid w:val="0009113B"/>
    <w:rsid w:val="00093402"/>
    <w:rsid w:val="00093793"/>
    <w:rsid w:val="00094DA3"/>
    <w:rsid w:val="00096CD1"/>
    <w:rsid w:val="000A012C"/>
    <w:rsid w:val="000A0EB9"/>
    <w:rsid w:val="000A186C"/>
    <w:rsid w:val="000A1EA4"/>
    <w:rsid w:val="000A2476"/>
    <w:rsid w:val="000A641A"/>
    <w:rsid w:val="000B2117"/>
    <w:rsid w:val="000B3EDB"/>
    <w:rsid w:val="000B543D"/>
    <w:rsid w:val="000B55F9"/>
    <w:rsid w:val="000B5BF7"/>
    <w:rsid w:val="000B686E"/>
    <w:rsid w:val="000B6BC8"/>
    <w:rsid w:val="000C0303"/>
    <w:rsid w:val="000C42EA"/>
    <w:rsid w:val="000C4546"/>
    <w:rsid w:val="000D1242"/>
    <w:rsid w:val="000E0970"/>
    <w:rsid w:val="000E3CC7"/>
    <w:rsid w:val="000E6BD4"/>
    <w:rsid w:val="000E6D6D"/>
    <w:rsid w:val="000F182C"/>
    <w:rsid w:val="000F1F1E"/>
    <w:rsid w:val="000F2259"/>
    <w:rsid w:val="000F2DDA"/>
    <w:rsid w:val="000F2EA0"/>
    <w:rsid w:val="000F5213"/>
    <w:rsid w:val="00101001"/>
    <w:rsid w:val="00103276"/>
    <w:rsid w:val="0010392D"/>
    <w:rsid w:val="0010447F"/>
    <w:rsid w:val="00104FE3"/>
    <w:rsid w:val="0010714F"/>
    <w:rsid w:val="001071A7"/>
    <w:rsid w:val="00111E30"/>
    <w:rsid w:val="001120C5"/>
    <w:rsid w:val="00120BD3"/>
    <w:rsid w:val="0012125A"/>
    <w:rsid w:val="00122FEA"/>
    <w:rsid w:val="001232BD"/>
    <w:rsid w:val="00124ED5"/>
    <w:rsid w:val="001276FA"/>
    <w:rsid w:val="001447B3"/>
    <w:rsid w:val="00152073"/>
    <w:rsid w:val="001532B0"/>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FAA"/>
    <w:rsid w:val="001A1950"/>
    <w:rsid w:val="001A1C54"/>
    <w:rsid w:val="001A202A"/>
    <w:rsid w:val="001A3ACE"/>
    <w:rsid w:val="001B058F"/>
    <w:rsid w:val="001B1979"/>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B12"/>
    <w:rsid w:val="001F3826"/>
    <w:rsid w:val="001F4C98"/>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3FE9"/>
    <w:rsid w:val="0024505A"/>
    <w:rsid w:val="00246207"/>
    <w:rsid w:val="00246C5E"/>
    <w:rsid w:val="00247736"/>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1F12"/>
    <w:rsid w:val="0028213D"/>
    <w:rsid w:val="002862F1"/>
    <w:rsid w:val="00291373"/>
    <w:rsid w:val="0029597D"/>
    <w:rsid w:val="002962C3"/>
    <w:rsid w:val="0029752B"/>
    <w:rsid w:val="002A0A9C"/>
    <w:rsid w:val="002A175C"/>
    <w:rsid w:val="002A483C"/>
    <w:rsid w:val="002B0C7C"/>
    <w:rsid w:val="002B1729"/>
    <w:rsid w:val="002B36C7"/>
    <w:rsid w:val="002B4DD4"/>
    <w:rsid w:val="002B5277"/>
    <w:rsid w:val="002B5375"/>
    <w:rsid w:val="002B77C1"/>
    <w:rsid w:val="002B7961"/>
    <w:rsid w:val="002C0ED7"/>
    <w:rsid w:val="002C2728"/>
    <w:rsid w:val="002C5FA3"/>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48CE"/>
    <w:rsid w:val="00316F27"/>
    <w:rsid w:val="003214F1"/>
    <w:rsid w:val="00322E4B"/>
    <w:rsid w:val="003265C6"/>
    <w:rsid w:val="00327870"/>
    <w:rsid w:val="0033259D"/>
    <w:rsid w:val="003333D2"/>
    <w:rsid w:val="0033526A"/>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86BFD"/>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3A09"/>
    <w:rsid w:val="004048BB"/>
    <w:rsid w:val="00406285"/>
    <w:rsid w:val="004148F9"/>
    <w:rsid w:val="0042084E"/>
    <w:rsid w:val="00421EEF"/>
    <w:rsid w:val="00424D65"/>
    <w:rsid w:val="00430393"/>
    <w:rsid w:val="00431806"/>
    <w:rsid w:val="00437AC5"/>
    <w:rsid w:val="00442C6C"/>
    <w:rsid w:val="00443CBE"/>
    <w:rsid w:val="00443E8A"/>
    <w:rsid w:val="004441BC"/>
    <w:rsid w:val="004468B4"/>
    <w:rsid w:val="0044763D"/>
    <w:rsid w:val="0045230A"/>
    <w:rsid w:val="00454AD0"/>
    <w:rsid w:val="00456FAA"/>
    <w:rsid w:val="00457337"/>
    <w:rsid w:val="00457C59"/>
    <w:rsid w:val="00462E3D"/>
    <w:rsid w:val="00466E79"/>
    <w:rsid w:val="00470D7D"/>
    <w:rsid w:val="0047372D"/>
    <w:rsid w:val="00473BA3"/>
    <w:rsid w:val="004743DD"/>
    <w:rsid w:val="00474CEA"/>
    <w:rsid w:val="00477E26"/>
    <w:rsid w:val="00483968"/>
    <w:rsid w:val="004841BE"/>
    <w:rsid w:val="00484F86"/>
    <w:rsid w:val="00490746"/>
    <w:rsid w:val="00490852"/>
    <w:rsid w:val="00491C9C"/>
    <w:rsid w:val="00492172"/>
    <w:rsid w:val="00492F30"/>
    <w:rsid w:val="004946F4"/>
    <w:rsid w:val="0049487E"/>
    <w:rsid w:val="004A160D"/>
    <w:rsid w:val="004A3E81"/>
    <w:rsid w:val="004A4195"/>
    <w:rsid w:val="004A5C62"/>
    <w:rsid w:val="004A5CE5"/>
    <w:rsid w:val="004A6C78"/>
    <w:rsid w:val="004A707D"/>
    <w:rsid w:val="004B048A"/>
    <w:rsid w:val="004B1FAE"/>
    <w:rsid w:val="004B4185"/>
    <w:rsid w:val="004C5541"/>
    <w:rsid w:val="004C6EEE"/>
    <w:rsid w:val="004C702B"/>
    <w:rsid w:val="004D0033"/>
    <w:rsid w:val="004D016B"/>
    <w:rsid w:val="004D1B22"/>
    <w:rsid w:val="004D23CC"/>
    <w:rsid w:val="004D36F2"/>
    <w:rsid w:val="004D57A2"/>
    <w:rsid w:val="004E1106"/>
    <w:rsid w:val="004E138F"/>
    <w:rsid w:val="004E39D5"/>
    <w:rsid w:val="004E4649"/>
    <w:rsid w:val="004E4857"/>
    <w:rsid w:val="004E4B8A"/>
    <w:rsid w:val="004E5C2B"/>
    <w:rsid w:val="004F00DD"/>
    <w:rsid w:val="004F2133"/>
    <w:rsid w:val="004F5398"/>
    <w:rsid w:val="004F55F1"/>
    <w:rsid w:val="004F6936"/>
    <w:rsid w:val="004F7B35"/>
    <w:rsid w:val="00503DC6"/>
    <w:rsid w:val="00506F5D"/>
    <w:rsid w:val="00507385"/>
    <w:rsid w:val="00510C37"/>
    <w:rsid w:val="005126D0"/>
    <w:rsid w:val="00514667"/>
    <w:rsid w:val="0051568D"/>
    <w:rsid w:val="00521450"/>
    <w:rsid w:val="00522968"/>
    <w:rsid w:val="00526AC7"/>
    <w:rsid w:val="00526C15"/>
    <w:rsid w:val="00534538"/>
    <w:rsid w:val="00536499"/>
    <w:rsid w:val="00542A03"/>
    <w:rsid w:val="00543903"/>
    <w:rsid w:val="00543F11"/>
    <w:rsid w:val="00546305"/>
    <w:rsid w:val="00547A95"/>
    <w:rsid w:val="0055119B"/>
    <w:rsid w:val="00556C35"/>
    <w:rsid w:val="00561202"/>
    <w:rsid w:val="0056208E"/>
    <w:rsid w:val="00567ABC"/>
    <w:rsid w:val="00572031"/>
    <w:rsid w:val="00572282"/>
    <w:rsid w:val="00573CE3"/>
    <w:rsid w:val="00576E84"/>
    <w:rsid w:val="00580394"/>
    <w:rsid w:val="005809CD"/>
    <w:rsid w:val="00582B8C"/>
    <w:rsid w:val="0058757E"/>
    <w:rsid w:val="00596A4B"/>
    <w:rsid w:val="00597507"/>
    <w:rsid w:val="005A147E"/>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C64"/>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044"/>
    <w:rsid w:val="00667770"/>
    <w:rsid w:val="00670597"/>
    <w:rsid w:val="006706D0"/>
    <w:rsid w:val="00674DAB"/>
    <w:rsid w:val="00677574"/>
    <w:rsid w:val="00682D8E"/>
    <w:rsid w:val="00683878"/>
    <w:rsid w:val="0068454C"/>
    <w:rsid w:val="00684D0C"/>
    <w:rsid w:val="00685355"/>
    <w:rsid w:val="00691B62"/>
    <w:rsid w:val="006933B5"/>
    <w:rsid w:val="00693D14"/>
    <w:rsid w:val="00695A93"/>
    <w:rsid w:val="00696F27"/>
    <w:rsid w:val="006A18C2"/>
    <w:rsid w:val="006A3383"/>
    <w:rsid w:val="006A3977"/>
    <w:rsid w:val="006B077C"/>
    <w:rsid w:val="006B16AF"/>
    <w:rsid w:val="006B6803"/>
    <w:rsid w:val="006D0F16"/>
    <w:rsid w:val="006D2A3F"/>
    <w:rsid w:val="006D2FBC"/>
    <w:rsid w:val="006E138B"/>
    <w:rsid w:val="006E1867"/>
    <w:rsid w:val="006F0330"/>
    <w:rsid w:val="006F1FDC"/>
    <w:rsid w:val="006F6B8C"/>
    <w:rsid w:val="007013EF"/>
    <w:rsid w:val="007055BD"/>
    <w:rsid w:val="00707BEE"/>
    <w:rsid w:val="007163FC"/>
    <w:rsid w:val="00716862"/>
    <w:rsid w:val="007173CA"/>
    <w:rsid w:val="007216AA"/>
    <w:rsid w:val="00721AB5"/>
    <w:rsid w:val="00721CFB"/>
    <w:rsid w:val="00721DEF"/>
    <w:rsid w:val="0072455D"/>
    <w:rsid w:val="00724A43"/>
    <w:rsid w:val="007258C6"/>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838"/>
    <w:rsid w:val="007C1A3D"/>
    <w:rsid w:val="007C20B9"/>
    <w:rsid w:val="007C7301"/>
    <w:rsid w:val="007C7859"/>
    <w:rsid w:val="007C7F28"/>
    <w:rsid w:val="007D1466"/>
    <w:rsid w:val="007D2BDE"/>
    <w:rsid w:val="007D2FB6"/>
    <w:rsid w:val="007D49EB"/>
    <w:rsid w:val="007D5E1C"/>
    <w:rsid w:val="007E0DE2"/>
    <w:rsid w:val="007E3B98"/>
    <w:rsid w:val="007E417A"/>
    <w:rsid w:val="007F30B6"/>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4052"/>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B7AE5"/>
    <w:rsid w:val="008C2F92"/>
    <w:rsid w:val="008C589D"/>
    <w:rsid w:val="008C6D51"/>
    <w:rsid w:val="008D16E0"/>
    <w:rsid w:val="008D2846"/>
    <w:rsid w:val="008D333E"/>
    <w:rsid w:val="008D4236"/>
    <w:rsid w:val="008D462F"/>
    <w:rsid w:val="008D4E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1C23"/>
    <w:rsid w:val="00950E2C"/>
    <w:rsid w:val="00951D50"/>
    <w:rsid w:val="009525EB"/>
    <w:rsid w:val="0095470B"/>
    <w:rsid w:val="00954874"/>
    <w:rsid w:val="0095615A"/>
    <w:rsid w:val="00961400"/>
    <w:rsid w:val="0096184F"/>
    <w:rsid w:val="00963646"/>
    <w:rsid w:val="0096632D"/>
    <w:rsid w:val="00967124"/>
    <w:rsid w:val="009718C7"/>
    <w:rsid w:val="0097559F"/>
    <w:rsid w:val="009761EA"/>
    <w:rsid w:val="0097761E"/>
    <w:rsid w:val="009803FC"/>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E7C"/>
    <w:rsid w:val="009B2AE8"/>
    <w:rsid w:val="009B5622"/>
    <w:rsid w:val="009B59E9"/>
    <w:rsid w:val="009B70AA"/>
    <w:rsid w:val="009C1CB1"/>
    <w:rsid w:val="009C4A83"/>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9FD"/>
    <w:rsid w:val="00AD0CBA"/>
    <w:rsid w:val="00AD26E2"/>
    <w:rsid w:val="00AD3E4D"/>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DF9"/>
    <w:rsid w:val="00B1173F"/>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576CC"/>
    <w:rsid w:val="00B60E61"/>
    <w:rsid w:val="00B62B50"/>
    <w:rsid w:val="00B635B7"/>
    <w:rsid w:val="00B63AE8"/>
    <w:rsid w:val="00B65950"/>
    <w:rsid w:val="00B66D83"/>
    <w:rsid w:val="00B672C0"/>
    <w:rsid w:val="00B676FD"/>
    <w:rsid w:val="00B678B6"/>
    <w:rsid w:val="00B75646"/>
    <w:rsid w:val="00B7629E"/>
    <w:rsid w:val="00B80EB6"/>
    <w:rsid w:val="00B90729"/>
    <w:rsid w:val="00B907DA"/>
    <w:rsid w:val="00B92DA4"/>
    <w:rsid w:val="00B950BC"/>
    <w:rsid w:val="00B9714C"/>
    <w:rsid w:val="00B978B7"/>
    <w:rsid w:val="00BA172B"/>
    <w:rsid w:val="00BA29AD"/>
    <w:rsid w:val="00BA33CF"/>
    <w:rsid w:val="00BA3F8D"/>
    <w:rsid w:val="00BB7A10"/>
    <w:rsid w:val="00BC60BE"/>
    <w:rsid w:val="00BC7468"/>
    <w:rsid w:val="00BC7D4F"/>
    <w:rsid w:val="00BC7ED7"/>
    <w:rsid w:val="00BD2850"/>
    <w:rsid w:val="00BD60D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29A9"/>
    <w:rsid w:val="00C231A0"/>
    <w:rsid w:val="00C26588"/>
    <w:rsid w:val="00C27DE9"/>
    <w:rsid w:val="00C32989"/>
    <w:rsid w:val="00C33388"/>
    <w:rsid w:val="00C35484"/>
    <w:rsid w:val="00C36A09"/>
    <w:rsid w:val="00C4173A"/>
    <w:rsid w:val="00C50DED"/>
    <w:rsid w:val="00C52217"/>
    <w:rsid w:val="00C602FF"/>
    <w:rsid w:val="00C61174"/>
    <w:rsid w:val="00C6148F"/>
    <w:rsid w:val="00C621B1"/>
    <w:rsid w:val="00C62F7A"/>
    <w:rsid w:val="00C63B9C"/>
    <w:rsid w:val="00C6682F"/>
    <w:rsid w:val="00C67BF4"/>
    <w:rsid w:val="00C7275E"/>
    <w:rsid w:val="00C74C5D"/>
    <w:rsid w:val="00C751B6"/>
    <w:rsid w:val="00C75296"/>
    <w:rsid w:val="00C863C4"/>
    <w:rsid w:val="00C920EA"/>
    <w:rsid w:val="00C9249F"/>
    <w:rsid w:val="00C93C3E"/>
    <w:rsid w:val="00CA12E3"/>
    <w:rsid w:val="00CA1476"/>
    <w:rsid w:val="00CA161E"/>
    <w:rsid w:val="00CA6611"/>
    <w:rsid w:val="00CA66F2"/>
    <w:rsid w:val="00CA6AE6"/>
    <w:rsid w:val="00CA782F"/>
    <w:rsid w:val="00CB187B"/>
    <w:rsid w:val="00CB2835"/>
    <w:rsid w:val="00CB3285"/>
    <w:rsid w:val="00CB4500"/>
    <w:rsid w:val="00CB49E0"/>
    <w:rsid w:val="00CC0C72"/>
    <w:rsid w:val="00CC2BFD"/>
    <w:rsid w:val="00CC4004"/>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1644"/>
    <w:rsid w:val="00D123AE"/>
    <w:rsid w:val="00D17B72"/>
    <w:rsid w:val="00D3185C"/>
    <w:rsid w:val="00D3205F"/>
    <w:rsid w:val="00D3318E"/>
    <w:rsid w:val="00D33E72"/>
    <w:rsid w:val="00D35BD6"/>
    <w:rsid w:val="00D361B5"/>
    <w:rsid w:val="00D40FF9"/>
    <w:rsid w:val="00D411A2"/>
    <w:rsid w:val="00D41B08"/>
    <w:rsid w:val="00D4606D"/>
    <w:rsid w:val="00D50B9C"/>
    <w:rsid w:val="00D52D73"/>
    <w:rsid w:val="00D52E58"/>
    <w:rsid w:val="00D56B20"/>
    <w:rsid w:val="00D578B3"/>
    <w:rsid w:val="00D613FC"/>
    <w:rsid w:val="00D618F4"/>
    <w:rsid w:val="00D714CC"/>
    <w:rsid w:val="00D754A0"/>
    <w:rsid w:val="00D75EA7"/>
    <w:rsid w:val="00D81ADF"/>
    <w:rsid w:val="00D81F21"/>
    <w:rsid w:val="00D864F2"/>
    <w:rsid w:val="00D943F8"/>
    <w:rsid w:val="00D95470"/>
    <w:rsid w:val="00D96B55"/>
    <w:rsid w:val="00D973BD"/>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878"/>
    <w:rsid w:val="00DC4FCF"/>
    <w:rsid w:val="00DC50E0"/>
    <w:rsid w:val="00DC6386"/>
    <w:rsid w:val="00DC722B"/>
    <w:rsid w:val="00DD1130"/>
    <w:rsid w:val="00DD1951"/>
    <w:rsid w:val="00DD487D"/>
    <w:rsid w:val="00DD4E83"/>
    <w:rsid w:val="00DD6077"/>
    <w:rsid w:val="00DD6628"/>
    <w:rsid w:val="00DD6945"/>
    <w:rsid w:val="00DE2D04"/>
    <w:rsid w:val="00DE3250"/>
    <w:rsid w:val="00DE6028"/>
    <w:rsid w:val="00DE6C85"/>
    <w:rsid w:val="00DE78A3"/>
    <w:rsid w:val="00DF016E"/>
    <w:rsid w:val="00DF1A71"/>
    <w:rsid w:val="00DF50FC"/>
    <w:rsid w:val="00DF68C7"/>
    <w:rsid w:val="00DF731A"/>
    <w:rsid w:val="00E043E2"/>
    <w:rsid w:val="00E06B75"/>
    <w:rsid w:val="00E11332"/>
    <w:rsid w:val="00E11352"/>
    <w:rsid w:val="00E170DC"/>
    <w:rsid w:val="00E17546"/>
    <w:rsid w:val="00E210B5"/>
    <w:rsid w:val="00E261B3"/>
    <w:rsid w:val="00E26818"/>
    <w:rsid w:val="00E27FFC"/>
    <w:rsid w:val="00E30039"/>
    <w:rsid w:val="00E30B15"/>
    <w:rsid w:val="00E33237"/>
    <w:rsid w:val="00E40181"/>
    <w:rsid w:val="00E43253"/>
    <w:rsid w:val="00E43499"/>
    <w:rsid w:val="00E54950"/>
    <w:rsid w:val="00E55FB3"/>
    <w:rsid w:val="00E56A01"/>
    <w:rsid w:val="00E629A1"/>
    <w:rsid w:val="00E66DFA"/>
    <w:rsid w:val="00E6794C"/>
    <w:rsid w:val="00E71591"/>
    <w:rsid w:val="00E71CEB"/>
    <w:rsid w:val="00E7474F"/>
    <w:rsid w:val="00E80DE3"/>
    <w:rsid w:val="00E82C55"/>
    <w:rsid w:val="00E868FF"/>
    <w:rsid w:val="00E8787E"/>
    <w:rsid w:val="00E92AC3"/>
    <w:rsid w:val="00E92D02"/>
    <w:rsid w:val="00EA2F6A"/>
    <w:rsid w:val="00EB00E0"/>
    <w:rsid w:val="00EB05D5"/>
    <w:rsid w:val="00EB1931"/>
    <w:rsid w:val="00EC059F"/>
    <w:rsid w:val="00EC1F24"/>
    <w:rsid w:val="00EC20FF"/>
    <w:rsid w:val="00EC22F6"/>
    <w:rsid w:val="00EC70C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33F"/>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2FD3"/>
    <w:rsid w:val="00FA3525"/>
    <w:rsid w:val="00FA5A53"/>
    <w:rsid w:val="00FA6B82"/>
    <w:rsid w:val="00FB3501"/>
    <w:rsid w:val="00FB4769"/>
    <w:rsid w:val="00FB4AB5"/>
    <w:rsid w:val="00FB4CDA"/>
    <w:rsid w:val="00FB6481"/>
    <w:rsid w:val="00FB6D36"/>
    <w:rsid w:val="00FC0965"/>
    <w:rsid w:val="00FC0F81"/>
    <w:rsid w:val="00FC252F"/>
    <w:rsid w:val="00FC395C"/>
    <w:rsid w:val="00FC5E8E"/>
    <w:rsid w:val="00FD3766"/>
    <w:rsid w:val="00FD47C4"/>
    <w:rsid w:val="00FD7A6B"/>
    <w:rsid w:val="00FE2DCF"/>
    <w:rsid w:val="00FE3FA7"/>
    <w:rsid w:val="00FF2A4E"/>
    <w:rsid w:val="00FF2FCE"/>
    <w:rsid w:val="00FF4F7D"/>
    <w:rsid w:val="00FF6D9D"/>
    <w:rsid w:val="00FF7DD5"/>
    <w:rsid w:val="0304B644"/>
    <w:rsid w:val="053A37E5"/>
    <w:rsid w:val="08212B62"/>
    <w:rsid w:val="08F2B0FF"/>
    <w:rsid w:val="0BA06E51"/>
    <w:rsid w:val="15EA5348"/>
    <w:rsid w:val="21584D68"/>
    <w:rsid w:val="285A18BB"/>
    <w:rsid w:val="38624BDE"/>
    <w:rsid w:val="40505C53"/>
    <w:rsid w:val="41BC7EFD"/>
    <w:rsid w:val="5839F079"/>
    <w:rsid w:val="6BB617DF"/>
    <w:rsid w:val="6E5B1058"/>
    <w:rsid w:val="7192B11A"/>
    <w:rsid w:val="724C2D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5"/>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
    <w:name w:val="ZZ Numbers digit"/>
    <w:rsid w:val="00337339"/>
    <w:pPr>
      <w:numPr>
        <w:numId w:val="3"/>
      </w:numPr>
    </w:pPr>
  </w:style>
  <w:style w:type="numbering" w:customStyle="1" w:styleId="ZZQuotebullets">
    <w:name w:val="ZZ Quote bullets"/>
    <w:basedOn w:val="ZZNumbersdigit"/>
    <w:rsid w:val="00337339"/>
    <w:pPr>
      <w:numPr>
        <w:numId w:val="6"/>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8"/>
      </w:numPr>
    </w:pPr>
  </w:style>
  <w:style w:type="paragraph" w:customStyle="1" w:styleId="Quotebullet1">
    <w:name w:val="Quote bullet 1"/>
    <w:basedOn w:val="Quotetext"/>
    <w:rsid w:val="00337339"/>
    <w:pPr>
      <w:numPr>
        <w:numId w:val="6"/>
      </w:numPr>
    </w:pPr>
  </w:style>
  <w:style w:type="paragraph" w:customStyle="1" w:styleId="Quotebullet2">
    <w:name w:val="Quote bullet 2"/>
    <w:basedOn w:val="Quotetext"/>
    <w:rsid w:val="00337339"/>
    <w:pPr>
      <w:numPr>
        <w:ilvl w:val="1"/>
        <w:numId w:val="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Numbers">
    <w:name w:val="ZZ Numbers"/>
    <w:rsid w:val="00D11644"/>
    <w:pPr>
      <w:numPr>
        <w:numId w:val="9"/>
      </w:numPr>
    </w:pPr>
  </w:style>
  <w:style w:type="paragraph" w:customStyle="1" w:styleId="DHHSnumberdigit">
    <w:name w:val="DHHS number digit"/>
    <w:basedOn w:val="Normal"/>
    <w:uiPriority w:val="4"/>
    <w:rsid w:val="00D11644"/>
    <w:pPr>
      <w:numPr>
        <w:numId w:val="9"/>
      </w:numPr>
      <w:spacing w:line="270" w:lineRule="atLeast"/>
    </w:pPr>
    <w:rPr>
      <w:rFonts w:eastAsia="Times"/>
      <w:sz w:val="20"/>
    </w:rPr>
  </w:style>
  <w:style w:type="paragraph" w:customStyle="1" w:styleId="DHHSnumberloweralphaindent">
    <w:name w:val="DHHS number lower alpha indent"/>
    <w:basedOn w:val="Normal"/>
    <w:uiPriority w:val="3"/>
    <w:rsid w:val="00D11644"/>
    <w:pPr>
      <w:numPr>
        <w:ilvl w:val="3"/>
        <w:numId w:val="9"/>
      </w:numPr>
      <w:spacing w:line="270" w:lineRule="atLeast"/>
    </w:pPr>
    <w:rPr>
      <w:rFonts w:eastAsia="Times"/>
      <w:sz w:val="20"/>
    </w:rPr>
  </w:style>
  <w:style w:type="paragraph" w:customStyle="1" w:styleId="DHHSnumberdigitindent">
    <w:name w:val="DHHS number digit indent"/>
    <w:basedOn w:val="DHHSnumberloweralphaindent"/>
    <w:uiPriority w:val="3"/>
    <w:rsid w:val="00D11644"/>
    <w:pPr>
      <w:numPr>
        <w:ilvl w:val="1"/>
      </w:numPr>
    </w:pPr>
  </w:style>
  <w:style w:type="paragraph" w:customStyle="1" w:styleId="DHHSnumberloweralpha">
    <w:name w:val="DHHS number lower alpha"/>
    <w:basedOn w:val="Normal"/>
    <w:uiPriority w:val="3"/>
    <w:rsid w:val="00D11644"/>
    <w:pPr>
      <w:numPr>
        <w:ilvl w:val="2"/>
        <w:numId w:val="9"/>
      </w:numPr>
      <w:spacing w:line="270" w:lineRule="atLeast"/>
    </w:pPr>
    <w:rPr>
      <w:rFonts w:eastAsia="Times"/>
      <w:sz w:val="20"/>
    </w:rPr>
  </w:style>
  <w:style w:type="paragraph" w:customStyle="1" w:styleId="DHHSnumberlowerroman">
    <w:name w:val="DHHS number lower roman"/>
    <w:basedOn w:val="Normal"/>
    <w:uiPriority w:val="3"/>
    <w:rsid w:val="00D11644"/>
    <w:pPr>
      <w:numPr>
        <w:ilvl w:val="4"/>
        <w:numId w:val="9"/>
      </w:numPr>
      <w:spacing w:line="270" w:lineRule="atLeast"/>
    </w:pPr>
    <w:rPr>
      <w:rFonts w:eastAsia="Times"/>
      <w:sz w:val="20"/>
    </w:rPr>
  </w:style>
  <w:style w:type="paragraph" w:customStyle="1" w:styleId="DHHSnumberlowerromanindent">
    <w:name w:val="DHHS number lower roman indent"/>
    <w:basedOn w:val="Normal"/>
    <w:uiPriority w:val="3"/>
    <w:rsid w:val="00D11644"/>
    <w:pPr>
      <w:numPr>
        <w:ilvl w:val="5"/>
        <w:numId w:val="9"/>
      </w:numPr>
      <w:spacing w:line="270" w:lineRule="atLeast"/>
    </w:pPr>
    <w:rPr>
      <w:rFonts w:eastAsia="Times"/>
      <w:sz w:val="20"/>
    </w:rPr>
  </w:style>
  <w:style w:type="paragraph" w:customStyle="1" w:styleId="DHSNumberingOutline">
    <w:name w:val="DHS Numbering Outline"/>
    <w:basedOn w:val="Normal"/>
    <w:next w:val="Normal"/>
    <w:link w:val="DHSNumberingOutlineChar"/>
    <w:rsid w:val="00D11644"/>
    <w:pPr>
      <w:widowControl w:val="0"/>
      <w:numPr>
        <w:numId w:val="10"/>
      </w:numPr>
      <w:overflowPunct w:val="0"/>
      <w:autoSpaceDE w:val="0"/>
      <w:autoSpaceDN w:val="0"/>
      <w:adjustRightInd w:val="0"/>
      <w:spacing w:before="120" w:line="240" w:lineRule="exact"/>
      <w:textAlignment w:val="baseline"/>
    </w:pPr>
    <w:rPr>
      <w:sz w:val="20"/>
    </w:rPr>
  </w:style>
  <w:style w:type="character" w:customStyle="1" w:styleId="DHSNumberingOutlineChar">
    <w:name w:val="DHS Numbering Outline Char"/>
    <w:link w:val="DHSNumberingOutline"/>
    <w:locked/>
    <w:rsid w:val="00D11644"/>
    <w:rPr>
      <w:rFonts w:ascii="Arial" w:hAnsi="Arial"/>
      <w:lang w:eastAsia="en-US"/>
    </w:rPr>
  </w:style>
  <w:style w:type="numbering" w:customStyle="1" w:styleId="Numbers">
    <w:name w:val="Numbers"/>
    <w:rsid w:val="00247736"/>
    <w:pPr>
      <w:numPr>
        <w:numId w:val="12"/>
      </w:numPr>
    </w:pPr>
  </w:style>
  <w:style w:type="paragraph" w:customStyle="1" w:styleId="DHHSbullet1">
    <w:name w:val="DHHS bullet 1"/>
    <w:basedOn w:val="Normal"/>
    <w:qFormat/>
    <w:rsid w:val="00386BFD"/>
    <w:pPr>
      <w:numPr>
        <w:numId w:val="13"/>
      </w:numPr>
      <w:spacing w:after="40" w:line="270" w:lineRule="atLeast"/>
    </w:pPr>
    <w:rPr>
      <w:sz w:val="20"/>
    </w:rPr>
  </w:style>
  <w:style w:type="numbering" w:customStyle="1" w:styleId="Bullets">
    <w:name w:val="Bullets"/>
    <w:rsid w:val="00386BFD"/>
    <w:pPr>
      <w:numPr>
        <w:numId w:val="13"/>
      </w:numPr>
    </w:pPr>
  </w:style>
  <w:style w:type="paragraph" w:customStyle="1" w:styleId="posinfoCharChar">
    <w:name w:val="pos_info Char Char"/>
    <w:basedOn w:val="Normal"/>
    <w:rsid w:val="003265C6"/>
    <w:pPr>
      <w:tabs>
        <w:tab w:val="left" w:pos="1683"/>
      </w:tabs>
      <w:spacing w:after="0" w:line="240" w:lineRule="auto"/>
      <w:ind w:left="-561" w:right="-106"/>
    </w:pPr>
    <w:rPr>
      <w:rFonts w:ascii="Verdana" w:hAnsi="Verdana"/>
      <w:color w:val="000000"/>
      <w:sz w:val="20"/>
      <w:lang w:eastAsia="zh-CN"/>
    </w:rPr>
  </w:style>
  <w:style w:type="paragraph" w:customStyle="1" w:styleId="DHHSbody">
    <w:name w:val="DHHS body"/>
    <w:link w:val="DHHSbodyChar"/>
    <w:qFormat/>
    <w:rsid w:val="00E43253"/>
    <w:pPr>
      <w:spacing w:after="120" w:line="270" w:lineRule="atLeast"/>
    </w:pPr>
    <w:rPr>
      <w:rFonts w:ascii="Arial" w:hAnsi="Arial"/>
      <w:lang w:eastAsia="en-US"/>
    </w:rPr>
  </w:style>
  <w:style w:type="character" w:customStyle="1" w:styleId="DHHSbodyChar">
    <w:name w:val="DHHS body Char"/>
    <w:link w:val="DHHSbody"/>
    <w:locked/>
    <w:rsid w:val="00E43253"/>
    <w:rPr>
      <w:rFonts w:ascii="Arial" w:hAnsi="Arial"/>
      <w:lang w:eastAsia="en-US"/>
    </w:rPr>
  </w:style>
  <w:style w:type="paragraph" w:customStyle="1" w:styleId="DHSbody">
    <w:name w:val="DHS body"/>
    <w:link w:val="DHSbodyChar"/>
    <w:rsid w:val="001B1979"/>
    <w:pPr>
      <w:spacing w:after="60" w:line="240" w:lineRule="exact"/>
    </w:pPr>
    <w:rPr>
      <w:rFonts w:ascii="Arial" w:hAnsi="Arial"/>
      <w:lang w:eastAsia="en-US"/>
    </w:rPr>
  </w:style>
  <w:style w:type="character" w:customStyle="1" w:styleId="DHSbodyChar">
    <w:name w:val="DHS body Char"/>
    <w:link w:val="DHSbody"/>
    <w:locked/>
    <w:rsid w:val="001B1979"/>
    <w:rPr>
      <w:rFonts w:ascii="Arial" w:hAnsi="Arial"/>
      <w:lang w:eastAsia="en-US"/>
    </w:rPr>
  </w:style>
  <w:style w:type="paragraph" w:styleId="BodyText2">
    <w:name w:val="Body Text 2"/>
    <w:basedOn w:val="Normal"/>
    <w:link w:val="BodyText2Char"/>
    <w:unhideWhenUsed/>
    <w:rsid w:val="001B1979"/>
    <w:pPr>
      <w:spacing w:line="480" w:lineRule="auto"/>
    </w:pPr>
    <w:rPr>
      <w:rFonts w:ascii="Verdana" w:hAnsi="Verdana"/>
      <w:sz w:val="20"/>
    </w:rPr>
  </w:style>
  <w:style w:type="character" w:customStyle="1" w:styleId="BodyText2Char">
    <w:name w:val="Body Text 2 Char"/>
    <w:basedOn w:val="DefaultParagraphFont"/>
    <w:link w:val="BodyText2"/>
    <w:rsid w:val="001B1979"/>
    <w:rPr>
      <w:rFonts w:ascii="Verdana" w:hAnsi="Verdana"/>
      <w:lang w:eastAsia="en-US"/>
    </w:rPr>
  </w:style>
  <w:style w:type="numbering" w:customStyle="1" w:styleId="Bullets2">
    <w:name w:val="Bullets2"/>
    <w:rsid w:val="00281F12"/>
    <w:pPr>
      <w:numPr>
        <w:numId w:val="20"/>
      </w:numPr>
    </w:pPr>
  </w:style>
  <w:style w:type="numbering" w:customStyle="1" w:styleId="Bullets21">
    <w:name w:val="Bullets21"/>
    <w:rsid w:val="00281F12"/>
  </w:style>
  <w:style w:type="paragraph" w:styleId="ListParagraph">
    <w:name w:val="List Paragraph"/>
    <w:basedOn w:val="Normal"/>
    <w:uiPriority w:val="72"/>
    <w:semiHidden/>
    <w:qFormat/>
    <w:rsid w:val="00281F12"/>
    <w:pPr>
      <w:ind w:left="720"/>
      <w:contextualSpacing/>
    </w:pPr>
  </w:style>
  <w:style w:type="paragraph" w:customStyle="1" w:styleId="paragraph">
    <w:name w:val="paragraph"/>
    <w:basedOn w:val="Normal"/>
    <w:rsid w:val="00684D0C"/>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eop">
    <w:name w:val="eop"/>
    <w:basedOn w:val="DefaultParagraphFont"/>
    <w:rsid w:val="00684D0C"/>
  </w:style>
  <w:style w:type="character" w:customStyle="1" w:styleId="ui-provider">
    <w:name w:val="ui-provider"/>
    <w:basedOn w:val="DefaultParagraphFont"/>
    <w:rsid w:val="008B7AE5"/>
  </w:style>
  <w:style w:type="character" w:customStyle="1" w:styleId="normaltextrun">
    <w:name w:val="normaltextrun"/>
    <w:basedOn w:val="DefaultParagraphFont"/>
    <w:rsid w:val="008B7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436978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150503">
      <w:bodyDiv w:val="1"/>
      <w:marLeft w:val="0"/>
      <w:marRight w:val="0"/>
      <w:marTop w:val="0"/>
      <w:marBottom w:val="0"/>
      <w:divBdr>
        <w:top w:val="none" w:sz="0" w:space="0" w:color="auto"/>
        <w:left w:val="none" w:sz="0" w:space="0" w:color="auto"/>
        <w:bottom w:val="none" w:sz="0" w:space="0" w:color="auto"/>
        <w:right w:val="none" w:sz="0" w:space="0" w:color="auto"/>
      </w:divBdr>
    </w:div>
    <w:div w:id="91933917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757483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442017">
      <w:bodyDiv w:val="1"/>
      <w:marLeft w:val="0"/>
      <w:marRight w:val="0"/>
      <w:marTop w:val="0"/>
      <w:marBottom w:val="0"/>
      <w:divBdr>
        <w:top w:val="none" w:sz="0" w:space="0" w:color="auto"/>
        <w:left w:val="none" w:sz="0" w:space="0" w:color="auto"/>
        <w:bottom w:val="none" w:sz="0" w:space="0" w:color="auto"/>
        <w:right w:val="none" w:sz="0" w:space="0" w:color="auto"/>
      </w:divBdr>
      <w:divsChild>
        <w:div w:id="484201438">
          <w:marLeft w:val="0"/>
          <w:marRight w:val="0"/>
          <w:marTop w:val="0"/>
          <w:marBottom w:val="0"/>
          <w:divBdr>
            <w:top w:val="none" w:sz="0" w:space="0" w:color="auto"/>
            <w:left w:val="none" w:sz="0" w:space="0" w:color="auto"/>
            <w:bottom w:val="none" w:sz="0" w:space="0" w:color="auto"/>
            <w:right w:val="none" w:sz="0" w:space="0" w:color="auto"/>
          </w:divBdr>
        </w:div>
      </w:divsChild>
    </w:div>
    <w:div w:id="21094975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C68B53E8-5D2B-49C6-AEFA-4E1A468ED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ed1cb-aa89-4deb-848f-c9c1acb1d051"/>
    <ds:schemaRef ds:uri="a6dc0b82-978a-472d-a805-10febc876ab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F12C4-22B6-441D-B4C5-904A3747DA32}">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6</Pages>
  <Words>2116</Words>
  <Characters>13909</Characters>
  <Application>Microsoft Office Word</Application>
  <DocSecurity>0</DocSecurity>
  <Lines>115</Lines>
  <Paragraphs>31</Paragraphs>
  <ScaleCrop>false</ScaleCrop>
  <Company>Victoria State Government, Department of Familes, Fairness and Housing</Company>
  <LinksUpToDate>false</LinksUpToDate>
  <CharactersWithSpaces>15994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2021-01-29T05:27:00Z</cp:lastPrinted>
  <dcterms:created xsi:type="dcterms:W3CDTF">2023-09-22T05:04:00Z</dcterms:created>
  <dcterms:modified xsi:type="dcterms:W3CDTF">2023-09-22T05:04:00Z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2023-09-22T05:04:01Z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d15a3538-aecc-4a02-b05b-a3d845fb02cd</vt:lpwstr>
  </property>
  <property fmtid="{D5CDD505-2E9C-101B-9397-08002B2CF9AE}" pid="13" name="MSIP_Label_43e64453-338c-4f93-8a4d-0039a0a41f2a_ContentBits">
    <vt:lpwstr>2</vt:lpwstr>
  </property>
</Properties>
</file>